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91" w:rsidRPr="000B615E" w:rsidRDefault="00896B7E" w:rsidP="007A4FC8">
      <w:pPr>
        <w:jc w:val="center"/>
        <w:rPr>
          <w:rFonts w:ascii="Arial Black" w:hAnsi="Arial Black" w:cs="B Lotus"/>
          <w:sz w:val="52"/>
          <w:szCs w:val="52"/>
          <w:rtl/>
        </w:rPr>
      </w:pPr>
      <w:r w:rsidRPr="00896B7E">
        <w:rPr>
          <w:rFonts w:ascii="Arial Black" w:hAnsi="Arial Black" w:cs="B Lotus"/>
          <w:noProof/>
          <w:sz w:val="52"/>
          <w:szCs w:val="52"/>
          <w:rtl/>
        </w:rPr>
        <w:drawing>
          <wp:anchor distT="0" distB="0" distL="114300" distR="114300" simplePos="0" relativeHeight="251658240" behindDoc="0" locked="0" layoutInCell="1" allowOverlap="1" wp14:anchorId="4B83E79B" wp14:editId="1E59110F">
            <wp:simplePos x="0" y="0"/>
            <wp:positionH relativeFrom="column">
              <wp:posOffset>-135618</wp:posOffset>
            </wp:positionH>
            <wp:positionV relativeFrom="paragraph">
              <wp:posOffset>446314</wp:posOffset>
            </wp:positionV>
            <wp:extent cx="1415124" cy="1854226"/>
            <wp:effectExtent l="0" t="0" r="0" b="0"/>
            <wp:wrapNone/>
            <wp:docPr id="1" name="Picture 1" descr="M:\My Docs\Kaveh Shahve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s\Kaveh Shahvei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24" cy="18542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884" w:rsidRPr="00BB2591">
        <w:rPr>
          <w:rFonts w:ascii="Arial Black" w:hAnsi="Arial Black" w:cs="B Lotus" w:hint="cs"/>
          <w:sz w:val="52"/>
          <w:szCs w:val="52"/>
          <w:rtl/>
        </w:rPr>
        <w:t>رزومه</w:t>
      </w:r>
      <w:r w:rsidR="00CB06E7">
        <w:rPr>
          <w:rFonts w:ascii="Arial Black" w:hAnsi="Arial Black" w:cs="B Lotus" w:hint="cs"/>
          <w:sz w:val="52"/>
          <w:szCs w:val="52"/>
          <w:rtl/>
        </w:rPr>
        <w:t xml:space="preserve"> (</w:t>
      </w:r>
      <w:r w:rsidR="00C67545" w:rsidRPr="007A4FC8">
        <w:rPr>
          <w:rFonts w:ascii="Arial Black" w:hAnsi="Arial Black" w:cs="B Lotus" w:hint="cs"/>
          <w:sz w:val="32"/>
          <w:szCs w:val="32"/>
          <w:rtl/>
        </w:rPr>
        <w:t xml:space="preserve">به تاریخ </w:t>
      </w:r>
      <w:r w:rsidR="007A4FC8">
        <w:rPr>
          <w:rFonts w:ascii="Arial Black" w:hAnsi="Arial Black" w:cs="B Lotus" w:hint="cs"/>
          <w:sz w:val="32"/>
          <w:szCs w:val="32"/>
          <w:rtl/>
        </w:rPr>
        <w:t>مهر</w:t>
      </w:r>
      <w:r w:rsidR="004A47C0" w:rsidRPr="007A4FC8">
        <w:rPr>
          <w:rFonts w:ascii="Arial Black" w:hAnsi="Arial Black" w:cs="B Lotus" w:hint="cs"/>
          <w:sz w:val="32"/>
          <w:szCs w:val="32"/>
          <w:rtl/>
        </w:rPr>
        <w:t>ماه ۱۳۹</w:t>
      </w:r>
      <w:r w:rsidR="007A4FC8">
        <w:rPr>
          <w:rFonts w:ascii="Arial Black" w:hAnsi="Arial Black" w:cs="B Lotus" w:hint="cs"/>
          <w:sz w:val="32"/>
          <w:szCs w:val="32"/>
          <w:rtl/>
        </w:rPr>
        <w:t>۷</w:t>
      </w:r>
      <w:r w:rsidR="00C67545">
        <w:rPr>
          <w:rFonts w:ascii="Arial Black" w:hAnsi="Arial Black" w:cs="B Lotus" w:hint="cs"/>
          <w:sz w:val="52"/>
          <w:szCs w:val="52"/>
          <w:rtl/>
        </w:rPr>
        <w:t>)</w:t>
      </w:r>
    </w:p>
    <w:p w:rsidR="00C83F1A" w:rsidRPr="00C83F1A" w:rsidRDefault="00C83F1A" w:rsidP="007E7D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نام: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کاوه 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نام خانوادگی: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شاه ویسی 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نام پدر: 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محمدرضا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</w:p>
    <w:p w:rsidR="00C83F1A" w:rsidRPr="00C83F1A" w:rsidRDefault="00C83F1A" w:rsidP="007E7D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شماره شناسنامه: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۹۰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تاریخ تولد: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۱/۱/۱۳۶۱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محل تولد: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گرگان</w:t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</w:p>
    <w:p w:rsidR="00C83F1A" w:rsidRPr="00C83F1A" w:rsidRDefault="00C83F1A" w:rsidP="007E7D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استادیار و عضو هیات علمی آموزشی دانشگاه علوم پزشکی کرمانشاه</w:t>
      </w:r>
    </w:p>
    <w:p w:rsidR="00C83F1A" w:rsidRPr="00C83F1A" w:rsidRDefault="00C83F1A" w:rsidP="00BF4F5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آدرس:</w:t>
      </w:r>
      <w:r w:rsidRPr="00C83F1A">
        <w:rPr>
          <w:rFonts w:ascii="Times New Roman" w:eastAsia="Times New Roman" w:hAnsi="Times New Roman" w:cs="B Lotus"/>
          <w:sz w:val="24"/>
          <w:szCs w:val="24"/>
          <w:rtl/>
          <w:lang w:bidi="fa-IR"/>
        </w:rPr>
        <w:tab/>
      </w:r>
      <w:r w:rsidR="00BF4F5F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کرمانشاه- دانشگاه علوم پزشکی کرمانشاه-دانشکده پزشکی- گروه فیزیولوژی</w:t>
      </w:r>
      <w:bookmarkStart w:id="0" w:name="_GoBack"/>
      <w:bookmarkEnd w:id="0"/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</w:p>
    <w:p w:rsidR="00C83F1A" w:rsidRPr="00C83F1A" w:rsidRDefault="00C83F1A" w:rsidP="007E7D4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C83F1A">
        <w:rPr>
          <w:rFonts w:ascii="Times New Roman" w:eastAsia="Times New Roman" w:hAnsi="Times New Roman" w:cs="B Lotus"/>
          <w:sz w:val="24"/>
          <w:szCs w:val="24"/>
          <w:rtl/>
          <w:lang w:bidi="fa-IR"/>
        </w:rPr>
        <w:tab/>
      </w:r>
      <w:r w:rsidRPr="00C83F1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کرمانشاه- بلوار دولت آباد- بیمارستان فارابی- مرکز تحقیقات اختلالات خوا</w:t>
      </w:r>
      <w:r w:rsidR="00BE1211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ب</w:t>
      </w:r>
    </w:p>
    <w:p w:rsidR="00C83F1A" w:rsidRDefault="00C83F1A" w:rsidP="00D16A22">
      <w:pPr>
        <w:bidi/>
        <w:spacing w:before="100" w:beforeAutospacing="1" w:after="100" w:afterAutospacing="1" w:line="240" w:lineRule="auto"/>
        <w:ind w:left="1440" w:hanging="1440"/>
        <w:jc w:val="both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آدرس </w:t>
      </w:r>
      <w:r w:rsidRPr="003751AE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الکترونیکی</w:t>
      </w:r>
      <w:r w:rsidRPr="00C83F1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:</w:t>
      </w:r>
      <w:r w:rsidR="003751AE">
        <w:rPr>
          <w:rFonts w:ascii="Times New Roman" w:eastAsia="Times New Roman" w:hAnsi="Times New Roman" w:cs="B Lotus"/>
          <w:sz w:val="24"/>
          <w:szCs w:val="24"/>
          <w:lang w:bidi="fa-IR"/>
        </w:rPr>
        <w:t xml:space="preserve"> </w:t>
      </w:r>
      <w:r w:rsidR="003751AE">
        <w:rPr>
          <w:rFonts w:ascii="Times New Roman" w:eastAsia="Times New Roman" w:hAnsi="Times New Roman" w:cs="B Lotus"/>
          <w:sz w:val="24"/>
          <w:szCs w:val="24"/>
          <w:lang w:bidi="fa-IR"/>
        </w:rPr>
        <w:tab/>
        <w:t xml:space="preserve"> </w:t>
      </w:r>
      <w:r w:rsidR="003751AE" w:rsidRPr="003751AE">
        <w:rPr>
          <w:rStyle w:val="Hyperlink"/>
          <w:rFonts w:ascii="Times New Roman" w:eastAsia="Times New Roman" w:hAnsi="Times New Roman" w:cs="B Lotus"/>
          <w:sz w:val="24"/>
          <w:szCs w:val="24"/>
          <w:lang w:bidi="fa-IR"/>
        </w:rPr>
        <w:t>k.shahveisi@kums.ac.ir</w:t>
      </w:r>
    </w:p>
    <w:p w:rsidR="00576D94" w:rsidRPr="00C83F1A" w:rsidRDefault="00576D94" w:rsidP="007E7D4A">
      <w:pPr>
        <w:pBdr>
          <w:top w:val="single" w:sz="12" w:space="1" w:color="auto"/>
          <w:bottom w:val="single" w:sz="12" w:space="1" w:color="auto"/>
        </w:pBdr>
        <w:bidi/>
        <w:jc w:val="both"/>
        <w:rPr>
          <w:rFonts w:cs="B Lotus"/>
          <w:b/>
          <w:bCs/>
          <w:sz w:val="24"/>
          <w:szCs w:val="24"/>
          <w:rtl/>
        </w:rPr>
      </w:pPr>
      <w:r w:rsidRPr="00C83F1A">
        <w:rPr>
          <w:rFonts w:cs="B Lotus" w:hint="cs"/>
          <w:b/>
          <w:bCs/>
          <w:sz w:val="24"/>
          <w:szCs w:val="24"/>
          <w:rtl/>
        </w:rPr>
        <w:t>سوابق تحصیلی</w:t>
      </w: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2133"/>
        <w:gridCol w:w="2291"/>
        <w:gridCol w:w="2894"/>
        <w:gridCol w:w="2042"/>
      </w:tblGrid>
      <w:tr w:rsidR="00576D94" w:rsidRPr="00B1608B" w:rsidTr="0057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76D94" w:rsidRPr="00B1608B" w:rsidRDefault="00576D94" w:rsidP="007E7D4A">
            <w:pPr>
              <w:bidi/>
              <w:jc w:val="both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مقطع تحصیلی</w:t>
            </w:r>
          </w:p>
        </w:tc>
        <w:tc>
          <w:tcPr>
            <w:tcW w:w="2340" w:type="dxa"/>
          </w:tcPr>
          <w:p w:rsidR="00576D94" w:rsidRPr="00B1608B" w:rsidRDefault="00576D94" w:rsidP="007E7D4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رشته تحصیلی</w:t>
            </w:r>
          </w:p>
        </w:tc>
        <w:tc>
          <w:tcPr>
            <w:tcW w:w="2970" w:type="dxa"/>
          </w:tcPr>
          <w:p w:rsidR="00576D94" w:rsidRPr="00B1608B" w:rsidRDefault="00576D94" w:rsidP="007E7D4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محل تحصیل</w:t>
            </w:r>
          </w:p>
        </w:tc>
        <w:tc>
          <w:tcPr>
            <w:tcW w:w="2088" w:type="dxa"/>
          </w:tcPr>
          <w:p w:rsidR="00576D94" w:rsidRPr="00B1608B" w:rsidRDefault="00576D94" w:rsidP="007E7D4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ورود و فراغت از تحصیل</w:t>
            </w:r>
          </w:p>
        </w:tc>
      </w:tr>
      <w:tr w:rsidR="00576D94" w:rsidRPr="00B1608B" w:rsidTr="0057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D9D9D9" w:themeFill="background1" w:themeFillShade="D9"/>
          </w:tcPr>
          <w:p w:rsidR="00576D94" w:rsidRPr="00B1608B" w:rsidRDefault="00576D94" w:rsidP="007E7D4A">
            <w:pPr>
              <w:bidi/>
              <w:jc w:val="both"/>
              <w:rPr>
                <w:rFonts w:cs="B Lotus"/>
                <w:b w:val="0"/>
                <w:bCs w:val="0"/>
                <w:rtl/>
              </w:rPr>
            </w:pPr>
            <w:r w:rsidRPr="00B1608B">
              <w:rPr>
                <w:rFonts w:cs="B Lotus" w:hint="cs"/>
                <w:b w:val="0"/>
                <w:bCs w:val="0"/>
                <w:rtl/>
              </w:rPr>
              <w:t>کاردانی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76D94" w:rsidRPr="00B1608B" w:rsidRDefault="00576D94" w:rsidP="007E7D4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 xml:space="preserve">اتاق عمل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576D94" w:rsidRPr="00B1608B" w:rsidRDefault="00576D94" w:rsidP="007E7D4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دانشگاه علوم پزشکی سنندج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576D94" w:rsidRPr="00B1608B" w:rsidRDefault="000B615E" w:rsidP="007E7D4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۸۲</w:t>
            </w:r>
            <w:r w:rsidR="00576D94" w:rsidRPr="00B1608B">
              <w:rPr>
                <w:rFonts w:cs="B Lotus" w:hint="cs"/>
                <w:rtl/>
              </w:rPr>
              <w:t>-</w:t>
            </w:r>
            <w:r>
              <w:rPr>
                <w:rFonts w:cs="B Lotus" w:hint="cs"/>
                <w:rtl/>
              </w:rPr>
              <w:t>۸۰</w:t>
            </w:r>
          </w:p>
        </w:tc>
      </w:tr>
      <w:tr w:rsidR="00576D94" w:rsidRPr="00B1608B" w:rsidTr="00576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76D94" w:rsidRPr="00B1608B" w:rsidRDefault="00576D94" w:rsidP="007E7D4A">
            <w:pPr>
              <w:bidi/>
              <w:jc w:val="both"/>
              <w:rPr>
                <w:rFonts w:cs="B Lotus"/>
                <w:b w:val="0"/>
                <w:bCs w:val="0"/>
                <w:rtl/>
              </w:rPr>
            </w:pPr>
            <w:r w:rsidRPr="00B1608B">
              <w:rPr>
                <w:rFonts w:cs="B Lotus" w:hint="cs"/>
                <w:b w:val="0"/>
                <w:bCs w:val="0"/>
                <w:rtl/>
              </w:rPr>
              <w:t>کارشناسی ناپیوسته</w:t>
            </w:r>
          </w:p>
        </w:tc>
        <w:tc>
          <w:tcPr>
            <w:tcW w:w="2340" w:type="dxa"/>
          </w:tcPr>
          <w:p w:rsidR="00576D94" w:rsidRPr="00B1608B" w:rsidRDefault="00576D94" w:rsidP="007E7D4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پرستاری</w:t>
            </w:r>
          </w:p>
        </w:tc>
        <w:tc>
          <w:tcPr>
            <w:tcW w:w="2970" w:type="dxa"/>
          </w:tcPr>
          <w:p w:rsidR="00576D94" w:rsidRPr="00B1608B" w:rsidRDefault="00576D94" w:rsidP="007E7D4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دانشگاه علوم پزشکی کرمان</w:t>
            </w:r>
          </w:p>
        </w:tc>
        <w:tc>
          <w:tcPr>
            <w:tcW w:w="2088" w:type="dxa"/>
          </w:tcPr>
          <w:p w:rsidR="00576D94" w:rsidRPr="00B1608B" w:rsidRDefault="000B615E" w:rsidP="007E7D4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۸۵</w:t>
            </w:r>
            <w:r w:rsidR="00576D94" w:rsidRPr="00B1608B">
              <w:rPr>
                <w:rFonts w:cs="B Lotus" w:hint="cs"/>
                <w:rtl/>
              </w:rPr>
              <w:t>-</w:t>
            </w:r>
            <w:r>
              <w:rPr>
                <w:rFonts w:cs="B Lotus" w:hint="cs"/>
                <w:rtl/>
              </w:rPr>
              <w:t>۸۲</w:t>
            </w:r>
          </w:p>
        </w:tc>
      </w:tr>
      <w:tr w:rsidR="00576D94" w:rsidRPr="00B1608B" w:rsidTr="0057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D9D9D9" w:themeFill="background1" w:themeFillShade="D9"/>
          </w:tcPr>
          <w:p w:rsidR="00576D94" w:rsidRPr="00B1608B" w:rsidRDefault="00576D94" w:rsidP="007E7D4A">
            <w:pPr>
              <w:bidi/>
              <w:jc w:val="both"/>
              <w:rPr>
                <w:rFonts w:cs="B Lotus"/>
                <w:b w:val="0"/>
                <w:bCs w:val="0"/>
                <w:rtl/>
              </w:rPr>
            </w:pPr>
            <w:r w:rsidRPr="00B1608B">
              <w:rPr>
                <w:rFonts w:cs="B Lotus" w:hint="cs"/>
                <w:b w:val="0"/>
                <w:bCs w:val="0"/>
                <w:rtl/>
              </w:rPr>
              <w:t>کارشناسی ارشد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76D94" w:rsidRPr="00B1608B" w:rsidRDefault="00576D94" w:rsidP="007E7D4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فیزیولوژی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576D94" w:rsidRPr="00B1608B" w:rsidRDefault="00576D94" w:rsidP="007E7D4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دانشگاه علوم پزشکی تهران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576D94" w:rsidRPr="00B1608B" w:rsidRDefault="000B615E" w:rsidP="007E7D4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۸۷</w:t>
            </w:r>
            <w:r w:rsidR="00576D94" w:rsidRPr="00B1608B">
              <w:rPr>
                <w:rFonts w:cs="B Lotus" w:hint="cs"/>
                <w:rtl/>
              </w:rPr>
              <w:t>-</w:t>
            </w:r>
            <w:r>
              <w:rPr>
                <w:rFonts w:cs="B Lotus" w:hint="cs"/>
                <w:rtl/>
              </w:rPr>
              <w:t>۸۵</w:t>
            </w:r>
          </w:p>
        </w:tc>
      </w:tr>
      <w:tr w:rsidR="00576D94" w:rsidRPr="00B1608B" w:rsidTr="00576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76D94" w:rsidRPr="00B1608B" w:rsidRDefault="00576D94" w:rsidP="007E7D4A">
            <w:pPr>
              <w:bidi/>
              <w:jc w:val="both"/>
              <w:rPr>
                <w:rFonts w:cs="B Lotus"/>
                <w:b w:val="0"/>
                <w:bCs w:val="0"/>
              </w:rPr>
            </w:pPr>
            <w:r w:rsidRPr="00B1608B">
              <w:rPr>
                <w:rFonts w:cs="B Lotus" w:hint="cs"/>
                <w:b w:val="0"/>
                <w:bCs w:val="0"/>
                <w:rtl/>
              </w:rPr>
              <w:t>دکترای تخصصی (</w:t>
            </w:r>
            <w:r w:rsidRPr="00BB2591">
              <w:rPr>
                <w:rFonts w:ascii="Arial" w:hAnsi="Arial" w:cs="B Lotus"/>
                <w:b w:val="0"/>
                <w:bCs w:val="0"/>
                <w:color w:val="auto"/>
                <w:sz w:val="20"/>
                <w:szCs w:val="20"/>
                <w:lang w:bidi="fa-IR"/>
              </w:rPr>
              <w:t>Ph</w:t>
            </w:r>
            <w:r w:rsidRPr="00B1608B">
              <w:rPr>
                <w:rFonts w:cs="B Lotus"/>
                <w:b w:val="0"/>
                <w:bCs w:val="0"/>
              </w:rPr>
              <w:t>.</w:t>
            </w:r>
            <w:r w:rsidRPr="00BB2591">
              <w:rPr>
                <w:rFonts w:ascii="Arial" w:hAnsi="Arial" w:cs="B Lotus"/>
                <w:b w:val="0"/>
                <w:bCs w:val="0"/>
                <w:color w:val="auto"/>
                <w:sz w:val="20"/>
                <w:szCs w:val="20"/>
                <w:lang w:bidi="fa-IR"/>
              </w:rPr>
              <w:t>D</w:t>
            </w:r>
            <w:r w:rsidRPr="00B1608B">
              <w:rPr>
                <w:rFonts w:cs="B Lotus" w:hint="cs"/>
                <w:b w:val="0"/>
                <w:bCs w:val="0"/>
                <w:rtl/>
              </w:rPr>
              <w:t>)</w:t>
            </w:r>
          </w:p>
        </w:tc>
        <w:tc>
          <w:tcPr>
            <w:tcW w:w="2340" w:type="dxa"/>
          </w:tcPr>
          <w:p w:rsidR="00576D94" w:rsidRPr="00B1608B" w:rsidRDefault="00576D94" w:rsidP="007E7D4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فیزیولوژی</w:t>
            </w:r>
          </w:p>
        </w:tc>
        <w:tc>
          <w:tcPr>
            <w:tcW w:w="2970" w:type="dxa"/>
          </w:tcPr>
          <w:p w:rsidR="00576D94" w:rsidRPr="00B1608B" w:rsidRDefault="00576D94" w:rsidP="007E7D4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 w:rsidRPr="00B1608B">
              <w:rPr>
                <w:rFonts w:cs="B Lotus" w:hint="cs"/>
                <w:rtl/>
              </w:rPr>
              <w:t>دانشگاه علوم پزشکی مشهد</w:t>
            </w:r>
          </w:p>
        </w:tc>
        <w:tc>
          <w:tcPr>
            <w:tcW w:w="2088" w:type="dxa"/>
          </w:tcPr>
          <w:p w:rsidR="00576D94" w:rsidRPr="00B1608B" w:rsidRDefault="000B615E" w:rsidP="007E7D4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۹۲</w:t>
            </w:r>
            <w:r w:rsidR="00576D94" w:rsidRPr="00B1608B">
              <w:rPr>
                <w:rFonts w:cs="B Lotus" w:hint="cs"/>
                <w:rtl/>
              </w:rPr>
              <w:t>-</w:t>
            </w:r>
            <w:r>
              <w:rPr>
                <w:rFonts w:cs="B Lotus" w:hint="cs"/>
                <w:rtl/>
              </w:rPr>
              <w:t>۸۷</w:t>
            </w:r>
          </w:p>
        </w:tc>
      </w:tr>
    </w:tbl>
    <w:p w:rsidR="000B615E" w:rsidRPr="00B1608B" w:rsidRDefault="000B615E" w:rsidP="007E7D4A">
      <w:pPr>
        <w:bidi/>
        <w:jc w:val="both"/>
        <w:rPr>
          <w:rFonts w:cs="B Lotus"/>
          <w:rtl/>
        </w:rPr>
      </w:pPr>
    </w:p>
    <w:p w:rsidR="002B3F50" w:rsidRPr="00C83F1A" w:rsidRDefault="00576D94" w:rsidP="007E7D4A">
      <w:pPr>
        <w:pBdr>
          <w:top w:val="single" w:sz="12" w:space="1" w:color="auto"/>
          <w:bottom w:val="single" w:sz="12" w:space="1" w:color="auto"/>
        </w:pBdr>
        <w:bidi/>
        <w:jc w:val="both"/>
        <w:rPr>
          <w:rFonts w:cs="B Lotus"/>
          <w:b/>
          <w:bCs/>
          <w:sz w:val="24"/>
          <w:szCs w:val="24"/>
          <w:rtl/>
        </w:rPr>
      </w:pPr>
      <w:r w:rsidRPr="00C83F1A">
        <w:rPr>
          <w:rFonts w:cs="B Lotus" w:hint="cs"/>
          <w:b/>
          <w:bCs/>
          <w:sz w:val="24"/>
          <w:szCs w:val="24"/>
          <w:rtl/>
        </w:rPr>
        <w:t>سوابق آموزشی</w:t>
      </w:r>
      <w:bookmarkStart w:id="1" w:name="OLE_LINK13"/>
      <w:bookmarkStart w:id="2" w:name="OLE_LINK14"/>
    </w:p>
    <w:p w:rsidR="002B3F50" w:rsidRPr="00C83F1A" w:rsidRDefault="00453326" w:rsidP="007E7D4A">
      <w:p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 w:hint="cs"/>
          <w:b/>
          <w:bCs/>
          <w:sz w:val="24"/>
          <w:szCs w:val="24"/>
          <w:rtl/>
          <w:lang w:bidi="fa-IR"/>
        </w:rPr>
        <w:t>۱)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تدریس فیزیولوژی تئوری به دانشجویان کارشناسی هوشبری بمدت 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۱۰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ساعت (نیمسال اول 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۱۳۸۶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) و تدریس فیزیولوژی عملی به دانشجویان پزشکی، داروسازی، دندانپزشکی بمدت 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۴۰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ساعت </w:t>
      </w:r>
      <w:bookmarkStart w:id="3" w:name="OLE_LINK18"/>
      <w:bookmarkStart w:id="4" w:name="OLE_LINK19"/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>(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۱۳۸۶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لغایت 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۱۳۸۷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>)</w:t>
      </w:r>
      <w:bookmarkEnd w:id="3"/>
      <w:bookmarkEnd w:id="4"/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به عنوان دانشجوی کارشناسی ارشد 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>در دانشگاه علوم پزشکی تهران</w:t>
      </w:r>
    </w:p>
    <w:p w:rsidR="002B3F50" w:rsidRPr="00C83F1A" w:rsidRDefault="00453326" w:rsidP="007E7D4A">
      <w:pPr>
        <w:bidi/>
        <w:jc w:val="both"/>
        <w:rPr>
          <w:rFonts w:ascii="Arial" w:hAnsi="Arial" w:cs="B Lotus"/>
          <w:sz w:val="24"/>
          <w:szCs w:val="24"/>
          <w:lang w:bidi="fa-IR"/>
        </w:rPr>
      </w:pPr>
      <w:r w:rsidRPr="00C83F1A">
        <w:rPr>
          <w:rFonts w:ascii="Arial" w:hAnsi="Arial" w:cs="B Lotus" w:hint="cs"/>
          <w:b/>
          <w:bCs/>
          <w:sz w:val="24"/>
          <w:szCs w:val="24"/>
          <w:rtl/>
          <w:lang w:bidi="fa-IR"/>
        </w:rPr>
        <w:t>۲)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تدریس 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۵/۳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واحد فیزیولوژی تئوری و عملی به دانشجویان کارشناسی بهداشت، اتاق عمل و پیراپزشکی و 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۱۰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واحد فیزیولوژی عملی به دانشجویان پزشکی، داروسازی و دندانپزشکی (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۱۳۸۸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لغایت </w:t>
      </w:r>
      <w:r w:rsidR="00820466">
        <w:rPr>
          <w:rFonts w:ascii="Arial" w:hAnsi="Arial" w:cs="B Lotus" w:hint="cs"/>
          <w:sz w:val="24"/>
          <w:szCs w:val="24"/>
          <w:rtl/>
          <w:lang w:bidi="fa-IR"/>
        </w:rPr>
        <w:t>۱۳۹۲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) 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به عنوان دانشجوی دکترای تخصصی </w:t>
      </w:r>
      <w:r w:rsidR="002B3F50" w:rsidRPr="00C83F1A">
        <w:rPr>
          <w:rFonts w:ascii="Arial" w:hAnsi="Arial" w:cs="B Lotus" w:hint="cs"/>
          <w:sz w:val="24"/>
          <w:szCs w:val="24"/>
          <w:rtl/>
          <w:lang w:bidi="fa-IR"/>
        </w:rPr>
        <w:t>در دانشگاه علوم پزشکی مشهد</w:t>
      </w:r>
      <w:bookmarkEnd w:id="1"/>
      <w:bookmarkEnd w:id="2"/>
    </w:p>
    <w:p w:rsidR="00453326" w:rsidRPr="00C83F1A" w:rsidRDefault="00453326" w:rsidP="00D16A22">
      <w:p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 w:hint="cs"/>
          <w:b/>
          <w:bCs/>
          <w:sz w:val="24"/>
          <w:szCs w:val="24"/>
          <w:rtl/>
          <w:lang w:bidi="fa-IR"/>
        </w:rPr>
        <w:lastRenderedPageBreak/>
        <w:t xml:space="preserve">۳) 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>تدریس فیزیولوژی تئوری و عملی به دانشجویان کارشناسی پرستاری، مامایی، رادیولوژی، صنایع غذایی</w:t>
      </w:r>
      <w:r w:rsidR="00D16A22">
        <w:rPr>
          <w:rFonts w:ascii="Arial" w:hAnsi="Arial" w:cs="B Lotus" w:hint="cs"/>
          <w:sz w:val="24"/>
          <w:szCs w:val="24"/>
          <w:rtl/>
          <w:lang w:bidi="fa-IR"/>
        </w:rPr>
        <w:t xml:space="preserve">، بهداشت حرفه‌ای، دکترای حرفه‌ای پزشکی، دارو سازی، دندانپزشکی و </w:t>
      </w:r>
      <w:r w:rsidR="004A47C0">
        <w:rPr>
          <w:rFonts w:ascii="Arial" w:hAnsi="Arial" w:cs="B Lotus" w:hint="cs"/>
          <w:sz w:val="24"/>
          <w:szCs w:val="24"/>
          <w:rtl/>
          <w:lang w:bidi="fa-IR"/>
        </w:rPr>
        <w:t>ارشد فیزیک پزشکی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و</w:t>
      </w:r>
      <w:r w:rsidR="004A47C0">
        <w:rPr>
          <w:rFonts w:ascii="Arial" w:hAnsi="Arial" w:cs="B Lotus" w:hint="cs"/>
          <w:sz w:val="24"/>
          <w:szCs w:val="24"/>
          <w:rtl/>
          <w:lang w:bidi="fa-IR"/>
        </w:rPr>
        <w:t xml:space="preserve"> نیز تدریس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پاتوفیزیولوژی به دانشجویان کارشناسی ارشد پرستاری داخلی جراحی (۱۳۹۳ لغایت ۱۳۹</w:t>
      </w:r>
      <w:r w:rsidR="00D16A22">
        <w:rPr>
          <w:rFonts w:ascii="Arial" w:hAnsi="Arial" w:cs="B Lotus" w:hint="cs"/>
          <w:sz w:val="24"/>
          <w:szCs w:val="24"/>
          <w:rtl/>
          <w:lang w:bidi="fa-IR"/>
        </w:rPr>
        <w:t>۷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>) به عنوان استادیار در دانشگاه علوم پزشکی کرمانشاه</w:t>
      </w:r>
    </w:p>
    <w:p w:rsidR="00E03884" w:rsidRPr="00C83F1A" w:rsidRDefault="00E03884" w:rsidP="007E7D4A">
      <w:pPr>
        <w:pBdr>
          <w:top w:val="single" w:sz="12" w:space="1" w:color="auto"/>
          <w:bottom w:val="single" w:sz="12" w:space="1" w:color="auto"/>
        </w:pBdr>
        <w:bidi/>
        <w:jc w:val="both"/>
        <w:rPr>
          <w:rFonts w:ascii="Arial" w:hAnsi="Arial" w:cs="B Lotus"/>
          <w:b/>
          <w:bCs/>
          <w:sz w:val="24"/>
          <w:szCs w:val="24"/>
          <w:lang w:bidi="fa-IR"/>
        </w:rPr>
      </w:pPr>
      <w:r w:rsidRPr="00C83F1A">
        <w:rPr>
          <w:rFonts w:ascii="Arial" w:hAnsi="Arial" w:cs="B Lotus"/>
          <w:b/>
          <w:bCs/>
          <w:sz w:val="24"/>
          <w:szCs w:val="24"/>
          <w:rtl/>
          <w:lang w:bidi="fa-IR"/>
        </w:rPr>
        <w:t>سوابق علمی-  پژوهشی:</w:t>
      </w:r>
    </w:p>
    <w:p w:rsidR="00E03884" w:rsidRPr="00B1608B" w:rsidRDefault="00E03884" w:rsidP="00127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Lotus"/>
          <w:b/>
          <w:bCs/>
          <w:sz w:val="26"/>
          <w:szCs w:val="26"/>
          <w:rtl/>
        </w:rPr>
      </w:pPr>
      <w:r w:rsidRPr="00B1608B">
        <w:rPr>
          <w:rFonts w:ascii="Arial" w:hAnsi="Arial" w:cs="B Lotus"/>
          <w:b/>
          <w:bCs/>
          <w:sz w:val="26"/>
          <w:szCs w:val="26"/>
        </w:rPr>
        <w:t>1) Systemic Hyperthermia Masks the Neuroprotective Effects of MK-801, but not Rosiglitazone in Brain Ischaemia</w:t>
      </w:r>
    </w:p>
    <w:p w:rsidR="00E03884" w:rsidRPr="00B1608B" w:rsidRDefault="00E03884" w:rsidP="0012709D">
      <w:pPr>
        <w:spacing w:after="0"/>
        <w:jc w:val="both"/>
        <w:rPr>
          <w:rFonts w:ascii="AdvPS_TINB" w:cs="B Lotus"/>
          <w:sz w:val="16"/>
          <w:szCs w:val="16"/>
        </w:rPr>
      </w:pPr>
      <w:r w:rsidRPr="00B1608B">
        <w:rPr>
          <w:rFonts w:ascii="Times New Roman" w:hAnsi="Times New Roman" w:cs="B Lotus"/>
        </w:rPr>
        <w:t>Mohsen Nategh, Kaveh Shaveisi, Alireza P. Shabanzadeh, Seyed Sh. Sadr, Mohsen Parviz and Mojdeh Ghabaei</w:t>
      </w:r>
    </w:p>
    <w:p w:rsidR="00453326" w:rsidRPr="00453326" w:rsidRDefault="00453326" w:rsidP="00127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Lotus"/>
          <w:sz w:val="18"/>
          <w:szCs w:val="18"/>
        </w:rPr>
      </w:pPr>
      <w:r w:rsidRPr="00453326">
        <w:rPr>
          <w:rFonts w:ascii="Arial" w:hAnsi="Arial" w:cs="B Lotus"/>
          <w:sz w:val="18"/>
          <w:szCs w:val="18"/>
        </w:rPr>
        <w:t xml:space="preserve">Basic &amp; clinical pharmacology &amp; toxicology. </w:t>
      </w:r>
      <w:r w:rsidRPr="00453326">
        <w:rPr>
          <w:rFonts w:ascii="Arial" w:hAnsi="Arial" w:cs="B Lotus"/>
          <w:b/>
          <w:bCs/>
          <w:sz w:val="18"/>
          <w:szCs w:val="18"/>
        </w:rPr>
        <w:t>2010</w:t>
      </w:r>
      <w:r w:rsidRPr="00453326">
        <w:rPr>
          <w:rFonts w:ascii="Arial" w:hAnsi="Arial" w:cs="B Lotus"/>
          <w:sz w:val="18"/>
          <w:szCs w:val="18"/>
        </w:rPr>
        <w:t>;107(3):724-9.</w:t>
      </w:r>
    </w:p>
    <w:p w:rsidR="00E03884" w:rsidRPr="00B1608B" w:rsidRDefault="00E03884" w:rsidP="0012709D">
      <w:pPr>
        <w:jc w:val="both"/>
        <w:rPr>
          <w:rFonts w:ascii="Arial" w:hAnsi="Arial" w:cs="B Lotus"/>
          <w:b/>
          <w:bCs/>
          <w:sz w:val="26"/>
          <w:szCs w:val="26"/>
        </w:rPr>
      </w:pPr>
    </w:p>
    <w:p w:rsidR="00E03884" w:rsidRPr="00B1608B" w:rsidRDefault="00E03884" w:rsidP="0012709D">
      <w:pPr>
        <w:spacing w:after="0"/>
        <w:jc w:val="both"/>
        <w:rPr>
          <w:rStyle w:val="Strong"/>
          <w:rFonts w:ascii="Arial" w:hAnsi="Arial" w:cs="B Lotus"/>
          <w:b w:val="0"/>
          <w:bCs w:val="0"/>
          <w:sz w:val="24"/>
          <w:szCs w:val="24"/>
        </w:rPr>
      </w:pPr>
      <w:r w:rsidRPr="00B1608B">
        <w:rPr>
          <w:rFonts w:ascii="Arial" w:hAnsi="Arial" w:cs="B Lotus"/>
          <w:b/>
          <w:bCs/>
          <w:sz w:val="26"/>
          <w:szCs w:val="26"/>
        </w:rPr>
        <w:t>2) The Effect of Cholestasis and Cirrhosis on Gastric Acid and Pepsin Secretions in Rat: involvement of Nitric Oxide</w:t>
      </w:r>
    </w:p>
    <w:p w:rsidR="00E03884" w:rsidRPr="00B1608B" w:rsidRDefault="00E03884" w:rsidP="008C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Lotus"/>
        </w:rPr>
      </w:pPr>
      <w:r w:rsidRPr="00B1608B">
        <w:rPr>
          <w:rFonts w:ascii="Times New Roman" w:hAnsi="Times New Roman" w:cs="B Lotus"/>
        </w:rPr>
        <w:t>Fatemeh Nabavizadeh, Rohallah Moloudi, Ahmad Reza Dehpour, Hossein Nahrevanian, Kaveh</w:t>
      </w:r>
      <w:r w:rsidR="008C25D3">
        <w:rPr>
          <w:rFonts w:ascii="Times New Roman" w:hAnsi="Times New Roman" w:cs="B Lotus"/>
        </w:rPr>
        <w:t xml:space="preserve"> </w:t>
      </w:r>
      <w:r w:rsidRPr="00B1608B">
        <w:rPr>
          <w:rFonts w:ascii="Times New Roman" w:hAnsi="Times New Roman" w:cs="B Lotus"/>
        </w:rPr>
        <w:t>Shahvaisi, Ehsan Salimi</w:t>
      </w:r>
    </w:p>
    <w:p w:rsidR="00453326" w:rsidRPr="00453326" w:rsidRDefault="00453326" w:rsidP="00127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Lotus"/>
          <w:sz w:val="18"/>
          <w:szCs w:val="18"/>
        </w:rPr>
      </w:pPr>
      <w:r w:rsidRPr="00453326">
        <w:rPr>
          <w:rFonts w:ascii="Arial" w:hAnsi="Arial" w:cs="B Lotus"/>
          <w:sz w:val="18"/>
          <w:szCs w:val="18"/>
        </w:rPr>
        <w:t xml:space="preserve">Iranian Journal of Basic Medical Sciences. </w:t>
      </w:r>
      <w:r w:rsidRPr="00453326">
        <w:rPr>
          <w:rFonts w:ascii="Arial" w:hAnsi="Arial" w:cs="B Lotus"/>
          <w:b/>
          <w:bCs/>
          <w:sz w:val="18"/>
          <w:szCs w:val="18"/>
        </w:rPr>
        <w:t>2010</w:t>
      </w:r>
      <w:r w:rsidRPr="00453326">
        <w:rPr>
          <w:rFonts w:ascii="Arial" w:hAnsi="Arial" w:cs="B Lotus"/>
          <w:sz w:val="18"/>
          <w:szCs w:val="18"/>
        </w:rPr>
        <w:t>;13:207-12</w:t>
      </w:r>
      <w:r w:rsidRPr="00453326">
        <w:rPr>
          <w:rFonts w:ascii="Arial" w:hAnsi="Arial" w:cs="B Lotus"/>
          <w:sz w:val="18"/>
          <w:szCs w:val="18"/>
          <w:rtl/>
        </w:rPr>
        <w:t>.</w:t>
      </w:r>
    </w:p>
    <w:p w:rsidR="00453326" w:rsidRPr="00453326" w:rsidRDefault="00453326" w:rsidP="00127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Lotus"/>
          <w:b/>
          <w:bCs/>
          <w:sz w:val="26"/>
          <w:szCs w:val="26"/>
        </w:rPr>
      </w:pPr>
    </w:p>
    <w:p w:rsidR="00453326" w:rsidRPr="00453326" w:rsidRDefault="00453326" w:rsidP="0012709D">
      <w:pPr>
        <w:spacing w:after="0" w:line="240" w:lineRule="auto"/>
        <w:jc w:val="both"/>
        <w:rPr>
          <w:rFonts w:ascii="Arial" w:hAnsi="Arial" w:cs="B Lotus"/>
          <w:b/>
          <w:bCs/>
          <w:sz w:val="26"/>
          <w:szCs w:val="26"/>
        </w:rPr>
      </w:pPr>
      <w:r w:rsidRPr="00453326">
        <w:rPr>
          <w:rFonts w:ascii="Arial" w:hAnsi="Arial" w:cs="B Lotus"/>
          <w:b/>
          <w:bCs/>
          <w:sz w:val="26"/>
          <w:szCs w:val="26"/>
        </w:rPr>
        <w:t>3) The effects of aqueous extract of Aloe vera leaves on the gastric acid secretion and brain and intestinal water content following acetic acid-induced gastric ulcer in male rats</w:t>
      </w:r>
    </w:p>
    <w:p w:rsidR="00453326" w:rsidRPr="00453326" w:rsidRDefault="00453326" w:rsidP="0012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Lotus"/>
        </w:rPr>
      </w:pPr>
      <w:r w:rsidRPr="00453326">
        <w:rPr>
          <w:rFonts w:ascii="Times New Roman" w:hAnsi="Times New Roman" w:cs="B Lotus"/>
        </w:rPr>
        <w:t xml:space="preserve">Keshavarzi Z, Rezapour TM, Vatanchian M, Hesari MZ, Nabizade Haghighi H, Izanlu M, Sabaghian M, Shahveisi K*. </w:t>
      </w:r>
    </w:p>
    <w:p w:rsidR="00453326" w:rsidRDefault="00453326" w:rsidP="0012709D">
      <w:pPr>
        <w:spacing w:after="0" w:line="240" w:lineRule="auto"/>
        <w:jc w:val="both"/>
        <w:rPr>
          <w:rFonts w:ascii="Arial" w:hAnsi="Arial" w:cs="B Lotus"/>
          <w:sz w:val="18"/>
          <w:szCs w:val="18"/>
        </w:rPr>
      </w:pPr>
      <w:r w:rsidRPr="00453326">
        <w:rPr>
          <w:rFonts w:ascii="Arial" w:hAnsi="Arial" w:cs="B Lotus"/>
          <w:sz w:val="18"/>
          <w:szCs w:val="18"/>
        </w:rPr>
        <w:t xml:space="preserve">Avicenna Journal of Phytomedicine. </w:t>
      </w:r>
      <w:r w:rsidRPr="00453326">
        <w:rPr>
          <w:rFonts w:ascii="Arial" w:hAnsi="Arial" w:cs="B Lotus"/>
          <w:b/>
          <w:bCs/>
          <w:sz w:val="18"/>
          <w:szCs w:val="18"/>
        </w:rPr>
        <w:t>2014</w:t>
      </w:r>
      <w:r w:rsidRPr="00453326">
        <w:rPr>
          <w:rFonts w:ascii="Arial" w:hAnsi="Arial" w:cs="B Lotus"/>
          <w:sz w:val="18"/>
          <w:szCs w:val="18"/>
        </w:rPr>
        <w:t>;4(2):137-43</w:t>
      </w:r>
      <w:r w:rsidRPr="00453326">
        <w:rPr>
          <w:rFonts w:ascii="Arial" w:hAnsi="Arial" w:cs="B Lotus"/>
          <w:sz w:val="18"/>
          <w:szCs w:val="18"/>
          <w:rtl/>
        </w:rPr>
        <w:t>.</w:t>
      </w:r>
    </w:p>
    <w:p w:rsidR="00453326" w:rsidRPr="004D00D7" w:rsidRDefault="00453326" w:rsidP="0012709D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453326" w:rsidRPr="00453326" w:rsidRDefault="00453326" w:rsidP="0012709D">
      <w:pPr>
        <w:spacing w:after="0" w:line="240" w:lineRule="auto"/>
        <w:jc w:val="both"/>
        <w:rPr>
          <w:rFonts w:ascii="Arial" w:hAnsi="Arial" w:cs="B Lotus"/>
          <w:b/>
          <w:bCs/>
          <w:sz w:val="26"/>
          <w:szCs w:val="26"/>
        </w:rPr>
      </w:pPr>
      <w:r>
        <w:rPr>
          <w:rFonts w:ascii="Arial" w:hAnsi="Arial" w:cs="B Lotus"/>
          <w:b/>
          <w:bCs/>
          <w:sz w:val="26"/>
          <w:szCs w:val="26"/>
        </w:rPr>
        <w:t>4</w:t>
      </w:r>
      <w:r w:rsidRPr="00453326">
        <w:rPr>
          <w:rFonts w:ascii="Arial" w:hAnsi="Arial" w:cs="B Lotus"/>
          <w:b/>
          <w:bCs/>
          <w:sz w:val="26"/>
          <w:szCs w:val="26"/>
        </w:rPr>
        <w:t xml:space="preserve">) The role of local renin-angiotensin system on high glucose-induced cell toxicity, apoptosis and reactive oxygen species production in PC12 cells. </w:t>
      </w:r>
    </w:p>
    <w:p w:rsidR="00453326" w:rsidRPr="00453326" w:rsidRDefault="00453326" w:rsidP="0012709D">
      <w:pPr>
        <w:spacing w:after="0" w:line="240" w:lineRule="auto"/>
        <w:jc w:val="both"/>
        <w:rPr>
          <w:rFonts w:ascii="Times New Roman" w:hAnsi="Times New Roman" w:cs="B Lotus"/>
        </w:rPr>
      </w:pPr>
      <w:r w:rsidRPr="00453326">
        <w:rPr>
          <w:rFonts w:ascii="Times New Roman" w:hAnsi="Times New Roman" w:cs="B Lotus"/>
        </w:rPr>
        <w:t>Shahveisi K, Mousavi SH, Hosseini M, Khajavi Rad A, Jalali SA, Rajaei Z, Hamid Reza Sadeghnia HR, Hadjzadeh MR*.</w:t>
      </w:r>
    </w:p>
    <w:p w:rsidR="00453326" w:rsidRPr="00453326" w:rsidRDefault="00453326" w:rsidP="0012709D">
      <w:pPr>
        <w:spacing w:after="0" w:line="240" w:lineRule="auto"/>
        <w:jc w:val="both"/>
        <w:rPr>
          <w:rFonts w:ascii="Arial" w:hAnsi="Arial" w:cs="B Lotus"/>
          <w:sz w:val="18"/>
          <w:szCs w:val="18"/>
        </w:rPr>
      </w:pPr>
      <w:r w:rsidRPr="00453326">
        <w:rPr>
          <w:rFonts w:ascii="Arial" w:hAnsi="Arial" w:cs="B Lotus"/>
          <w:sz w:val="18"/>
          <w:szCs w:val="18"/>
        </w:rPr>
        <w:t xml:space="preserve">Iranian Journal of Basic Medical Sciences. </w:t>
      </w:r>
      <w:r w:rsidRPr="00453326">
        <w:rPr>
          <w:rFonts w:ascii="Arial" w:hAnsi="Arial" w:cs="B Lotus"/>
          <w:b/>
          <w:bCs/>
          <w:sz w:val="18"/>
          <w:szCs w:val="18"/>
        </w:rPr>
        <w:t>2014</w:t>
      </w:r>
      <w:r w:rsidRPr="00453326">
        <w:rPr>
          <w:rFonts w:ascii="Arial" w:hAnsi="Arial" w:cs="B Lotus"/>
          <w:sz w:val="18"/>
          <w:szCs w:val="18"/>
        </w:rPr>
        <w:t>;17(8):613-21.</w:t>
      </w:r>
    </w:p>
    <w:p w:rsidR="00453326" w:rsidRPr="00453326" w:rsidRDefault="00453326" w:rsidP="0012709D">
      <w:pPr>
        <w:spacing w:line="240" w:lineRule="auto"/>
        <w:jc w:val="both"/>
        <w:rPr>
          <w:rFonts w:ascii="Arial" w:hAnsi="Arial" w:cs="B Lotus"/>
          <w:sz w:val="18"/>
          <w:szCs w:val="18"/>
        </w:rPr>
      </w:pPr>
    </w:p>
    <w:p w:rsidR="00453326" w:rsidRPr="00453326" w:rsidRDefault="00453326" w:rsidP="0012709D">
      <w:pPr>
        <w:spacing w:after="0"/>
        <w:jc w:val="both"/>
        <w:rPr>
          <w:rFonts w:ascii="Arial" w:hAnsi="Arial" w:cs="B Lotus"/>
          <w:b/>
          <w:bCs/>
          <w:sz w:val="26"/>
          <w:szCs w:val="26"/>
        </w:rPr>
      </w:pPr>
      <w:r>
        <w:rPr>
          <w:rFonts w:ascii="Arial" w:hAnsi="Arial" w:cs="B Lotus"/>
          <w:b/>
          <w:bCs/>
          <w:sz w:val="26"/>
          <w:szCs w:val="26"/>
        </w:rPr>
        <w:t>5</w:t>
      </w:r>
      <w:r w:rsidRPr="00453326">
        <w:rPr>
          <w:rFonts w:ascii="Arial" w:hAnsi="Arial" w:cs="B Lotus"/>
          <w:b/>
          <w:bCs/>
          <w:sz w:val="26"/>
          <w:szCs w:val="26"/>
        </w:rPr>
        <w:t xml:space="preserve">) Effects of rebamipide and encapsulating rebamipide with chitosan capsule on inflammatory mediators in rat experimental colitis. </w:t>
      </w:r>
    </w:p>
    <w:p w:rsidR="00453326" w:rsidRPr="00453326" w:rsidRDefault="00453326" w:rsidP="0012709D">
      <w:pPr>
        <w:spacing w:after="0"/>
        <w:jc w:val="both"/>
        <w:rPr>
          <w:rFonts w:ascii="Times New Roman" w:hAnsi="Times New Roman" w:cs="B Lotus"/>
        </w:rPr>
      </w:pPr>
      <w:r w:rsidRPr="00453326">
        <w:rPr>
          <w:rFonts w:ascii="Times New Roman" w:hAnsi="Times New Roman" w:cs="B Lotus"/>
        </w:rPr>
        <w:t xml:space="preserve">Hassanzadeh A, Shahvaisi K, Hassanzadeh K, Izadpanah E, Amini A, Moulodi MR. </w:t>
      </w:r>
    </w:p>
    <w:p w:rsidR="00453326" w:rsidRDefault="00453326" w:rsidP="0012709D">
      <w:pPr>
        <w:spacing w:after="0" w:line="240" w:lineRule="auto"/>
        <w:jc w:val="both"/>
        <w:rPr>
          <w:rFonts w:ascii="Arial" w:hAnsi="Arial" w:cs="B Lotus"/>
          <w:sz w:val="18"/>
          <w:szCs w:val="18"/>
          <w:rtl/>
        </w:rPr>
      </w:pPr>
      <w:r w:rsidRPr="00453326">
        <w:rPr>
          <w:rFonts w:ascii="Arial" w:hAnsi="Arial" w:cs="B Lotus"/>
          <w:sz w:val="18"/>
          <w:szCs w:val="18"/>
        </w:rPr>
        <w:t xml:space="preserve">Scientific Journal of Kurdistan University of Medical Sciences. </w:t>
      </w:r>
      <w:r w:rsidRPr="00453326">
        <w:rPr>
          <w:rFonts w:ascii="Arial" w:hAnsi="Arial" w:cs="B Lotus"/>
          <w:b/>
          <w:bCs/>
          <w:sz w:val="18"/>
          <w:szCs w:val="18"/>
        </w:rPr>
        <w:t>2015</w:t>
      </w:r>
      <w:r w:rsidRPr="00453326">
        <w:rPr>
          <w:rFonts w:ascii="Arial" w:hAnsi="Arial" w:cs="B Lotus"/>
          <w:sz w:val="18"/>
          <w:szCs w:val="18"/>
        </w:rPr>
        <w:t>;20(3):94-104</w:t>
      </w:r>
      <w:r w:rsidRPr="00453326">
        <w:rPr>
          <w:rFonts w:ascii="Arial" w:hAnsi="Arial" w:cs="B Lotus"/>
          <w:sz w:val="18"/>
          <w:szCs w:val="18"/>
          <w:rtl/>
        </w:rPr>
        <w:t>.</w:t>
      </w:r>
    </w:p>
    <w:p w:rsidR="0012709D" w:rsidRDefault="0012709D" w:rsidP="0012709D">
      <w:pPr>
        <w:spacing w:after="0" w:line="240" w:lineRule="auto"/>
        <w:jc w:val="both"/>
        <w:rPr>
          <w:rFonts w:ascii="Arial" w:hAnsi="Arial" w:cs="B Lotus"/>
          <w:sz w:val="18"/>
          <w:szCs w:val="18"/>
        </w:rPr>
      </w:pPr>
    </w:p>
    <w:p w:rsidR="0012709D" w:rsidRPr="0012709D" w:rsidRDefault="0012709D" w:rsidP="0012709D">
      <w:pPr>
        <w:pStyle w:val="EndNoteBibliography"/>
        <w:spacing w:after="0"/>
        <w:jc w:val="both"/>
        <w:rPr>
          <w:rFonts w:ascii="Arial" w:eastAsiaTheme="minorEastAsia" w:hAnsi="Arial" w:cs="B Lotus"/>
          <w:b/>
          <w:bCs/>
          <w:noProof w:val="0"/>
          <w:sz w:val="26"/>
          <w:szCs w:val="26"/>
        </w:rPr>
      </w:pPr>
      <w:r w:rsidRPr="00AC07F5">
        <w:rPr>
          <w:rFonts w:asciiTheme="minorBidi" w:hAnsiTheme="minorBidi"/>
          <w:noProof w:val="0"/>
          <w:sz w:val="24"/>
          <w:szCs w:val="24"/>
          <w:rtl/>
        </w:rPr>
        <w:fldChar w:fldCharType="begin"/>
      </w:r>
      <w:r w:rsidRPr="00AC07F5">
        <w:rPr>
          <w:rFonts w:asciiTheme="minorBidi" w:hAnsiTheme="minorBidi"/>
          <w:noProof w:val="0"/>
          <w:sz w:val="24"/>
          <w:szCs w:val="24"/>
          <w:rtl/>
        </w:rPr>
        <w:instrText xml:space="preserve"> </w:instrText>
      </w:r>
      <w:r w:rsidRPr="00AC07F5">
        <w:rPr>
          <w:rFonts w:asciiTheme="minorBidi" w:hAnsiTheme="minorBidi"/>
          <w:noProof w:val="0"/>
          <w:sz w:val="24"/>
          <w:szCs w:val="24"/>
        </w:rPr>
        <w:instrText>ADDIN EN.REFLIST</w:instrText>
      </w:r>
      <w:r w:rsidRPr="00AC07F5">
        <w:rPr>
          <w:rFonts w:asciiTheme="minorBidi" w:hAnsiTheme="minorBidi"/>
          <w:noProof w:val="0"/>
          <w:sz w:val="24"/>
          <w:szCs w:val="24"/>
          <w:rtl/>
        </w:rPr>
        <w:instrText xml:space="preserve"> </w:instrText>
      </w:r>
      <w:r w:rsidRPr="00AC07F5">
        <w:rPr>
          <w:rFonts w:asciiTheme="minorBidi" w:hAnsiTheme="minorBidi"/>
          <w:noProof w:val="0"/>
          <w:sz w:val="24"/>
          <w:szCs w:val="24"/>
          <w:rtl/>
        </w:rPr>
        <w:fldChar w:fldCharType="separate"/>
      </w:r>
      <w:bookmarkStart w:id="5" w:name="_ENREF_1"/>
      <w:r>
        <w:rPr>
          <w:rFonts w:ascii="Arial" w:eastAsiaTheme="minorEastAsia" w:hAnsi="Arial" w:cs="B Lotus"/>
          <w:b/>
          <w:bCs/>
          <w:noProof w:val="0"/>
          <w:sz w:val="26"/>
          <w:szCs w:val="26"/>
        </w:rPr>
        <w:t>6)</w:t>
      </w:r>
      <w:r w:rsidRPr="0012709D">
        <w:rPr>
          <w:rFonts w:ascii="Arial" w:eastAsiaTheme="minorEastAsia" w:hAnsi="Arial" w:cs="B Lotus"/>
          <w:b/>
          <w:bCs/>
          <w:noProof w:val="0"/>
          <w:sz w:val="26"/>
          <w:szCs w:val="26"/>
        </w:rPr>
        <w:t xml:space="preserve"> Effect of selegiline on liver cholestasis induced by bile duct ligation in rat. </w:t>
      </w:r>
    </w:p>
    <w:p w:rsidR="0012709D" w:rsidRDefault="0012709D" w:rsidP="0012709D">
      <w:pPr>
        <w:pStyle w:val="EndNoteBibliography"/>
        <w:spacing w:after="0"/>
        <w:jc w:val="both"/>
        <w:rPr>
          <w:rFonts w:ascii="Times New Roman" w:eastAsiaTheme="minorEastAsia" w:hAnsi="Times New Roman" w:cs="B Lotus"/>
          <w:noProof w:val="0"/>
        </w:rPr>
      </w:pPr>
      <w:r w:rsidRPr="0012709D">
        <w:rPr>
          <w:rFonts w:ascii="Times New Roman" w:eastAsiaTheme="minorEastAsia" w:hAnsi="Times New Roman" w:cs="B Lotus"/>
          <w:noProof w:val="0"/>
        </w:rPr>
        <w:t>Izadpanah E, Hassanzadeh K, Yousefinejad V, Shahveisi K, Fatahi N, Moloudi MR</w:t>
      </w:r>
      <w:r w:rsidRPr="00453326">
        <w:rPr>
          <w:rFonts w:ascii="Times New Roman" w:hAnsi="Times New Roman" w:cs="B Lotus"/>
        </w:rPr>
        <w:t>*</w:t>
      </w:r>
      <w:r w:rsidRPr="0012709D">
        <w:rPr>
          <w:rFonts w:ascii="Times New Roman" w:eastAsiaTheme="minorEastAsia" w:hAnsi="Times New Roman" w:cs="B Lotus"/>
          <w:noProof w:val="0"/>
        </w:rPr>
        <w:t>.</w:t>
      </w:r>
    </w:p>
    <w:p w:rsidR="0012709D" w:rsidRDefault="0012709D" w:rsidP="0012709D">
      <w:pPr>
        <w:pStyle w:val="EndNoteBibliography"/>
        <w:spacing w:after="0"/>
        <w:jc w:val="both"/>
        <w:rPr>
          <w:rFonts w:ascii="Arial" w:eastAsiaTheme="minorEastAsia" w:hAnsi="Arial" w:cs="B Lotus"/>
          <w:noProof w:val="0"/>
          <w:sz w:val="18"/>
          <w:szCs w:val="18"/>
          <w:rtl/>
        </w:rPr>
      </w:pPr>
      <w:r w:rsidRPr="0012709D">
        <w:rPr>
          <w:rFonts w:ascii="Arial" w:eastAsiaTheme="minorEastAsia" w:hAnsi="Arial" w:cs="B Lotus"/>
          <w:noProof w:val="0"/>
          <w:sz w:val="18"/>
          <w:szCs w:val="18"/>
        </w:rPr>
        <w:t xml:space="preserve">Scientific Journal of Kurdistan University of Medical Sciences. </w:t>
      </w:r>
      <w:r w:rsidRPr="0012709D">
        <w:rPr>
          <w:rFonts w:ascii="Arial" w:eastAsiaTheme="minorEastAsia" w:hAnsi="Arial" w:cs="B Lotus"/>
          <w:b/>
          <w:bCs/>
          <w:noProof w:val="0"/>
          <w:sz w:val="18"/>
          <w:szCs w:val="18"/>
        </w:rPr>
        <w:t>2016</w:t>
      </w:r>
      <w:r w:rsidRPr="0012709D">
        <w:rPr>
          <w:rFonts w:ascii="Arial" w:eastAsiaTheme="minorEastAsia" w:hAnsi="Arial" w:cs="B Lotus"/>
          <w:noProof w:val="0"/>
          <w:sz w:val="18"/>
          <w:szCs w:val="18"/>
        </w:rPr>
        <w:t>;21(5):20-30</w:t>
      </w:r>
      <w:r w:rsidRPr="0012709D">
        <w:rPr>
          <w:rFonts w:ascii="Arial" w:eastAsiaTheme="minorEastAsia" w:hAnsi="Arial" w:cs="B Lotus"/>
          <w:noProof w:val="0"/>
          <w:sz w:val="18"/>
          <w:szCs w:val="18"/>
          <w:rtl/>
        </w:rPr>
        <w:t>.</w:t>
      </w:r>
      <w:bookmarkEnd w:id="5"/>
    </w:p>
    <w:p w:rsidR="00C54F35" w:rsidRDefault="00C54F35" w:rsidP="0012709D">
      <w:pPr>
        <w:pStyle w:val="EndNoteBibliography"/>
        <w:spacing w:after="0"/>
        <w:jc w:val="both"/>
        <w:rPr>
          <w:rFonts w:ascii="Arial" w:eastAsiaTheme="minorEastAsia" w:hAnsi="Arial" w:cs="B Lotus"/>
          <w:noProof w:val="0"/>
          <w:sz w:val="18"/>
          <w:szCs w:val="18"/>
          <w:rtl/>
        </w:rPr>
      </w:pPr>
    </w:p>
    <w:p w:rsidR="000A05EE" w:rsidRDefault="000A05EE" w:rsidP="000A05EE">
      <w:pPr>
        <w:pStyle w:val="EndNoteBibliography"/>
        <w:spacing w:after="0"/>
        <w:jc w:val="both"/>
        <w:rPr>
          <w:rFonts w:asciiTheme="minorBidi" w:hAnsiTheme="minorBidi"/>
          <w:b/>
          <w:bCs/>
          <w:noProof w:val="0"/>
          <w:sz w:val="24"/>
          <w:szCs w:val="24"/>
        </w:rPr>
      </w:pPr>
    </w:p>
    <w:p w:rsidR="00C54F35" w:rsidRDefault="00C54F35" w:rsidP="000A05EE">
      <w:pPr>
        <w:pStyle w:val="EndNoteBibliography"/>
        <w:spacing w:after="0"/>
        <w:jc w:val="both"/>
        <w:rPr>
          <w:rFonts w:asciiTheme="minorBidi" w:hAnsiTheme="minorBidi"/>
          <w:noProof w:val="0"/>
          <w:sz w:val="24"/>
          <w:szCs w:val="24"/>
        </w:rPr>
      </w:pPr>
      <w:r w:rsidRPr="000A05EE">
        <w:rPr>
          <w:rFonts w:asciiTheme="minorBidi" w:hAnsiTheme="minorBidi"/>
          <w:b/>
          <w:bCs/>
          <w:noProof w:val="0"/>
          <w:sz w:val="24"/>
          <w:szCs w:val="24"/>
        </w:rPr>
        <w:lastRenderedPageBreak/>
        <w:t>7)</w:t>
      </w:r>
      <w:r w:rsidRPr="000A05EE">
        <w:rPr>
          <w:rFonts w:asciiTheme="minorBidi" w:hAnsiTheme="minorBidi"/>
          <w:b/>
          <w:bCs/>
          <w:noProof w:val="0"/>
          <w:sz w:val="24"/>
          <w:szCs w:val="24"/>
        </w:rPr>
        <w:t xml:space="preserve"> Sle</w:t>
      </w:r>
      <w:r w:rsidRPr="00C54F35">
        <w:rPr>
          <w:rFonts w:asciiTheme="minorBidi" w:hAnsiTheme="minorBidi"/>
          <w:b/>
          <w:bCs/>
          <w:noProof w:val="0"/>
          <w:sz w:val="24"/>
          <w:szCs w:val="24"/>
        </w:rPr>
        <w:t xml:space="preserve">ep Architecture in Patients </w:t>
      </w:r>
      <w:r w:rsidRPr="00C54F35">
        <w:rPr>
          <w:rFonts w:asciiTheme="minorBidi" w:hAnsiTheme="minorBidi"/>
          <w:b/>
          <w:bCs/>
          <w:noProof w:val="0"/>
          <w:sz w:val="24"/>
          <w:szCs w:val="24"/>
        </w:rPr>
        <w:t>with</w:t>
      </w:r>
      <w:r w:rsidRPr="00C54F35">
        <w:rPr>
          <w:rFonts w:asciiTheme="minorBidi" w:hAnsiTheme="minorBidi"/>
          <w:b/>
          <w:bCs/>
          <w:noProof w:val="0"/>
          <w:sz w:val="24"/>
          <w:szCs w:val="24"/>
        </w:rPr>
        <w:t xml:space="preserve"> Primary Snoring and Obstructive Sleep </w:t>
      </w:r>
      <w:r w:rsidRPr="000A05EE">
        <w:rPr>
          <w:rFonts w:ascii="Times New Roman" w:eastAsiaTheme="minorEastAsia" w:hAnsi="Times New Roman" w:cs="B Lotus"/>
          <w:noProof w:val="0"/>
        </w:rPr>
        <w:t>Apnea</w:t>
      </w:r>
      <w:r w:rsidRPr="00C54F35">
        <w:rPr>
          <w:rFonts w:asciiTheme="minorBidi" w:hAnsiTheme="minorBidi"/>
          <w:b/>
          <w:bCs/>
          <w:noProof w:val="0"/>
          <w:sz w:val="24"/>
          <w:szCs w:val="24"/>
        </w:rPr>
        <w:t>.</w:t>
      </w:r>
    </w:p>
    <w:p w:rsidR="00C54F35" w:rsidRPr="000A05EE" w:rsidRDefault="00C54F35" w:rsidP="000A05EE">
      <w:pPr>
        <w:pStyle w:val="EndNoteBibliography"/>
        <w:spacing w:after="0"/>
        <w:jc w:val="both"/>
        <w:rPr>
          <w:rFonts w:ascii="Times New Roman" w:eastAsiaTheme="minorEastAsia" w:hAnsi="Times New Roman" w:cs="B Lotus"/>
          <w:noProof w:val="0"/>
        </w:rPr>
      </w:pPr>
      <w:r w:rsidRPr="000A05EE">
        <w:rPr>
          <w:rFonts w:ascii="Times New Roman" w:eastAsiaTheme="minorEastAsia" w:hAnsi="Times New Roman" w:cs="B Lotus"/>
          <w:noProof w:val="0"/>
        </w:rPr>
        <w:t xml:space="preserve">Shahveisi K, jalali A, Moloudi MR, Moradi S, Maroufi A, Khazaie H. </w:t>
      </w:r>
    </w:p>
    <w:p w:rsidR="00C54F35" w:rsidRPr="000A05EE" w:rsidRDefault="00C54F35" w:rsidP="000A05EE">
      <w:pPr>
        <w:pStyle w:val="EndNoteBibliography"/>
        <w:spacing w:after="0"/>
        <w:jc w:val="both"/>
        <w:rPr>
          <w:rFonts w:ascii="Times New Roman" w:eastAsiaTheme="minorEastAsia" w:hAnsi="Times New Roman" w:cs="B Lotus"/>
          <w:noProof w:val="0"/>
        </w:rPr>
      </w:pPr>
      <w:r w:rsidRPr="000A05EE">
        <w:rPr>
          <w:rFonts w:ascii="Times New Roman" w:eastAsiaTheme="minorEastAsia" w:hAnsi="Times New Roman" w:cs="B Lotus"/>
          <w:noProof w:val="0"/>
        </w:rPr>
        <w:t>basic and clinical neuroscience</w:t>
      </w:r>
      <w:r w:rsidRPr="000A05EE">
        <w:rPr>
          <w:rFonts w:ascii="Times New Roman" w:eastAsiaTheme="minorEastAsia" w:hAnsi="Times New Roman" w:cs="B Lotus"/>
          <w:noProof w:val="0"/>
        </w:rPr>
        <w:t xml:space="preserve">. </w:t>
      </w:r>
      <w:r w:rsidRPr="000A05EE">
        <w:rPr>
          <w:rFonts w:ascii="Times New Roman" w:eastAsiaTheme="minorEastAsia" w:hAnsi="Times New Roman" w:cs="B Lotus"/>
          <w:b/>
          <w:bCs/>
          <w:noProof w:val="0"/>
        </w:rPr>
        <w:t>2018</w:t>
      </w:r>
      <w:r w:rsidRPr="000A05EE">
        <w:rPr>
          <w:rFonts w:ascii="Times New Roman" w:eastAsiaTheme="minorEastAsia" w:hAnsi="Times New Roman" w:cs="B Lotus"/>
          <w:noProof w:val="0"/>
        </w:rPr>
        <w:t xml:space="preserve">;9(2):147-56. </w:t>
      </w:r>
    </w:p>
    <w:p w:rsidR="000A05EE" w:rsidRDefault="000A05EE" w:rsidP="00C54F35">
      <w:pPr>
        <w:pStyle w:val="EndNoteBibliography"/>
        <w:jc w:val="both"/>
        <w:rPr>
          <w:rFonts w:asciiTheme="minorBidi" w:hAnsiTheme="minorBidi"/>
          <w:noProof w:val="0"/>
          <w:sz w:val="24"/>
          <w:szCs w:val="24"/>
        </w:rPr>
      </w:pPr>
    </w:p>
    <w:p w:rsidR="000A05EE" w:rsidRPr="000A05EE" w:rsidRDefault="00C54F35" w:rsidP="000A05EE">
      <w:pPr>
        <w:pStyle w:val="EndNoteBibliography"/>
        <w:spacing w:after="0"/>
        <w:jc w:val="both"/>
        <w:rPr>
          <w:rFonts w:ascii="Times New Roman" w:eastAsiaTheme="minorEastAsia" w:hAnsi="Times New Roman" w:cs="B Lotus"/>
          <w:noProof w:val="0"/>
        </w:rPr>
      </w:pPr>
      <w:r w:rsidRPr="000A05EE">
        <w:rPr>
          <w:rFonts w:asciiTheme="minorBidi" w:hAnsiTheme="minorBidi"/>
          <w:b/>
          <w:bCs/>
          <w:noProof w:val="0"/>
          <w:sz w:val="24"/>
          <w:szCs w:val="24"/>
        </w:rPr>
        <w:t>8)</w:t>
      </w:r>
      <w:r w:rsidRPr="000A05EE">
        <w:rPr>
          <w:rFonts w:asciiTheme="minorHAnsi" w:hAnsiTheme="minorHAnsi"/>
          <w:b/>
          <w:bCs/>
        </w:rPr>
        <w:t xml:space="preserve"> </w:t>
      </w:r>
      <w:r w:rsidR="000A05EE" w:rsidRPr="000A05EE">
        <w:rPr>
          <w:rFonts w:asciiTheme="minorBidi" w:hAnsiTheme="minorBidi"/>
          <w:b/>
          <w:bCs/>
          <w:noProof w:val="0"/>
          <w:sz w:val="24"/>
          <w:szCs w:val="24"/>
        </w:rPr>
        <w:t>Genistein attenuates seizure-induced hippocampal brain-derived neurotrophic factor overexpression in ovariectomized rats</w:t>
      </w:r>
      <w:r w:rsidR="000A05EE" w:rsidRPr="00A1496F">
        <w:rPr>
          <w:rFonts w:asciiTheme="minorBidi" w:hAnsiTheme="minorBidi"/>
          <w:noProof w:val="0"/>
          <w:sz w:val="24"/>
          <w:szCs w:val="24"/>
        </w:rPr>
        <w:t>.</w:t>
      </w:r>
      <w:r w:rsidR="000A05EE">
        <w:rPr>
          <w:rFonts w:asciiTheme="minorBidi" w:hAnsiTheme="minorBidi"/>
          <w:noProof w:val="0"/>
          <w:sz w:val="24"/>
          <w:szCs w:val="24"/>
        </w:rPr>
        <w:t xml:space="preserve"> </w:t>
      </w:r>
    </w:p>
    <w:p w:rsidR="000A05EE" w:rsidRDefault="00C54F35" w:rsidP="000A05EE">
      <w:pPr>
        <w:pStyle w:val="EndNoteBibliography"/>
        <w:spacing w:after="0"/>
        <w:jc w:val="both"/>
        <w:rPr>
          <w:rFonts w:ascii="Times New Roman" w:eastAsiaTheme="minorEastAsia" w:hAnsi="Times New Roman" w:cs="B Lotus"/>
          <w:noProof w:val="0"/>
        </w:rPr>
      </w:pPr>
      <w:r w:rsidRPr="000A05EE">
        <w:rPr>
          <w:rFonts w:ascii="Times New Roman" w:eastAsiaTheme="minorEastAsia" w:hAnsi="Times New Roman" w:cs="B Lotus"/>
          <w:noProof w:val="0"/>
        </w:rPr>
        <w:t xml:space="preserve">Khodamoradi M, Ghazvini H, Esmaeili-Mahani S, Shahveisi K, Farnia V, Zhaleh H, et al. </w:t>
      </w:r>
    </w:p>
    <w:p w:rsidR="00C54F35" w:rsidRPr="000A05EE" w:rsidRDefault="00C54F35" w:rsidP="000A05EE">
      <w:pPr>
        <w:pStyle w:val="EndNoteBibliography"/>
        <w:spacing w:after="0"/>
        <w:jc w:val="both"/>
        <w:rPr>
          <w:rFonts w:ascii="Times New Roman" w:eastAsiaTheme="minorEastAsia" w:hAnsi="Times New Roman" w:cs="B Lotus"/>
          <w:noProof w:val="0"/>
        </w:rPr>
      </w:pPr>
      <w:r w:rsidRPr="000A05EE">
        <w:rPr>
          <w:rFonts w:ascii="Times New Roman" w:eastAsiaTheme="minorEastAsia" w:hAnsi="Times New Roman" w:cs="B Lotus"/>
          <w:noProof w:val="0"/>
        </w:rPr>
        <w:t xml:space="preserve">Journal of chemical neuroanatomy. </w:t>
      </w:r>
      <w:r w:rsidRPr="000A05EE">
        <w:rPr>
          <w:rFonts w:ascii="Times New Roman" w:eastAsiaTheme="minorEastAsia" w:hAnsi="Times New Roman" w:cs="B Lotus"/>
          <w:b/>
          <w:bCs/>
          <w:noProof w:val="0"/>
        </w:rPr>
        <w:t>2018</w:t>
      </w:r>
      <w:r w:rsidRPr="000A05EE">
        <w:rPr>
          <w:rFonts w:ascii="Times New Roman" w:eastAsiaTheme="minorEastAsia" w:hAnsi="Times New Roman" w:cs="B Lotus"/>
          <w:noProof w:val="0"/>
        </w:rPr>
        <w:t xml:space="preserve">;89:43-50. </w:t>
      </w:r>
    </w:p>
    <w:p w:rsidR="00C54F35" w:rsidRPr="000A05EE" w:rsidRDefault="00C54F35" w:rsidP="0012709D">
      <w:pPr>
        <w:pStyle w:val="EndNoteBibliography"/>
        <w:spacing w:after="0"/>
        <w:jc w:val="both"/>
        <w:rPr>
          <w:rFonts w:ascii="Times New Roman" w:eastAsiaTheme="minorEastAsia" w:hAnsi="Times New Roman" w:cs="B Lotus"/>
          <w:noProof w:val="0"/>
          <w:rtl/>
        </w:rPr>
      </w:pPr>
    </w:p>
    <w:p w:rsidR="0012709D" w:rsidRPr="00453326" w:rsidRDefault="0012709D" w:rsidP="0012709D">
      <w:pPr>
        <w:spacing w:after="0" w:line="240" w:lineRule="auto"/>
        <w:jc w:val="both"/>
        <w:rPr>
          <w:rFonts w:ascii="Arial" w:hAnsi="Arial" w:cs="B Lotus"/>
          <w:sz w:val="18"/>
          <w:szCs w:val="18"/>
        </w:rPr>
      </w:pPr>
      <w:r w:rsidRPr="00AC07F5">
        <w:rPr>
          <w:rFonts w:asciiTheme="minorBidi" w:hAnsiTheme="minorBidi"/>
          <w:sz w:val="24"/>
          <w:szCs w:val="24"/>
          <w:rtl/>
        </w:rPr>
        <w:fldChar w:fldCharType="end"/>
      </w:r>
    </w:p>
    <w:p w:rsidR="00E03884" w:rsidRPr="00C83F1A" w:rsidRDefault="00E03884" w:rsidP="007E7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Lotus"/>
          <w:b/>
          <w:bCs/>
          <w:sz w:val="24"/>
          <w:szCs w:val="24"/>
          <w:rtl/>
          <w:lang w:bidi="fa-IR"/>
        </w:rPr>
      </w:pPr>
    </w:p>
    <w:p w:rsidR="00E03884" w:rsidRPr="00C83F1A" w:rsidRDefault="0012709D" w:rsidP="007E7D4A">
      <w:p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>
        <w:rPr>
          <w:rFonts w:ascii="Arial" w:hAnsi="Arial" w:cs="B Lotus" w:hint="cs"/>
          <w:b/>
          <w:bCs/>
          <w:sz w:val="24"/>
          <w:szCs w:val="24"/>
          <w:rtl/>
          <w:lang w:bidi="fa-IR"/>
        </w:rPr>
        <w:t>۷</w:t>
      </w:r>
      <w:r w:rsidR="00E03884" w:rsidRPr="00C83F1A">
        <w:rPr>
          <w:rFonts w:ascii="Arial" w:hAnsi="Arial" w:cs="B Lotus" w:hint="cs"/>
          <w:b/>
          <w:bCs/>
          <w:sz w:val="24"/>
          <w:szCs w:val="24"/>
          <w:rtl/>
          <w:lang w:bidi="fa-IR"/>
        </w:rPr>
        <w:t xml:space="preserve">) </w:t>
      </w:r>
      <w:r w:rsidR="00E03884" w:rsidRPr="007E7D4A">
        <w:rPr>
          <w:rFonts w:cs="B Lotus"/>
          <w:b/>
          <w:bCs/>
          <w:sz w:val="24"/>
          <w:szCs w:val="24"/>
          <w:rtl/>
        </w:rPr>
        <w:t xml:space="preserve">ارائه </w:t>
      </w:r>
      <w:r w:rsidR="00E03884" w:rsidRPr="007E7D4A">
        <w:rPr>
          <w:rFonts w:cs="B Lotus" w:hint="cs"/>
          <w:b/>
          <w:bCs/>
          <w:sz w:val="24"/>
          <w:szCs w:val="24"/>
          <w:rtl/>
        </w:rPr>
        <w:t>پوستر</w:t>
      </w:r>
      <w:r w:rsidR="00E03884" w:rsidRPr="007E7D4A">
        <w:rPr>
          <w:rFonts w:cs="B Lotus"/>
          <w:b/>
          <w:bCs/>
          <w:sz w:val="24"/>
          <w:szCs w:val="24"/>
          <w:rtl/>
        </w:rPr>
        <w:t xml:space="preserve"> در </w:t>
      </w:r>
      <w:r w:rsidR="00E03884" w:rsidRPr="00C83F1A">
        <w:rPr>
          <w:rFonts w:cs="B Lotus"/>
          <w:b/>
          <w:bCs/>
          <w:sz w:val="24"/>
          <w:szCs w:val="24"/>
          <w:rtl/>
        </w:rPr>
        <w:t xml:space="preserve">بیستمین کنگره </w:t>
      </w:r>
      <w:bookmarkStart w:id="6" w:name="OLE_LINK11"/>
      <w:bookmarkStart w:id="7" w:name="OLE_LINK12"/>
      <w:r w:rsidR="00E03884" w:rsidRPr="00C83F1A">
        <w:rPr>
          <w:rFonts w:cs="B Lotus"/>
          <w:b/>
          <w:bCs/>
          <w:sz w:val="24"/>
          <w:szCs w:val="24"/>
          <w:rtl/>
        </w:rPr>
        <w:t>فیزیولوژی</w:t>
      </w:r>
      <w:bookmarkEnd w:id="6"/>
      <w:bookmarkEnd w:id="7"/>
      <w:r w:rsidR="009B2E8D">
        <w:rPr>
          <w:rFonts w:cs="B Lotus"/>
          <w:b/>
          <w:bCs/>
          <w:sz w:val="24"/>
          <w:szCs w:val="24"/>
          <w:rtl/>
        </w:rPr>
        <w:t xml:space="preserve"> و فارماکول</w:t>
      </w:r>
      <w:r w:rsidR="009B2E8D">
        <w:rPr>
          <w:rFonts w:cs="B Lotus" w:hint="cs"/>
          <w:b/>
          <w:bCs/>
          <w:sz w:val="24"/>
          <w:szCs w:val="24"/>
          <w:rtl/>
        </w:rPr>
        <w:t>وژی، دانشگاه علوم پزشکی همدان، پائیز ۹۱.</w:t>
      </w:r>
    </w:p>
    <w:p w:rsidR="00E03884" w:rsidRDefault="0012709D" w:rsidP="007E7D4A">
      <w:pPr>
        <w:bidi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۸</w:t>
      </w:r>
      <w:r w:rsidR="00E03884" w:rsidRPr="00C83F1A">
        <w:rPr>
          <w:rFonts w:cs="B Lotus" w:hint="cs"/>
          <w:b/>
          <w:bCs/>
          <w:sz w:val="24"/>
          <w:szCs w:val="24"/>
          <w:rtl/>
        </w:rPr>
        <w:t>) ارائه پوستر در سومین جشنواره پژوهشی دانشجویان تحصیلات تکمیلی دانشگاه علوم پزشکی مشهد</w:t>
      </w:r>
      <w:r w:rsidR="009B2E8D">
        <w:rPr>
          <w:rFonts w:cs="B Lotus" w:hint="cs"/>
          <w:b/>
          <w:bCs/>
          <w:sz w:val="24"/>
          <w:szCs w:val="24"/>
          <w:rtl/>
        </w:rPr>
        <w:t>، زمستان ۹۳</w:t>
      </w:r>
    </w:p>
    <w:p w:rsidR="0012709D" w:rsidRPr="00C83F1A" w:rsidRDefault="0012709D" w:rsidP="0012709D">
      <w:pPr>
        <w:bidi/>
        <w:jc w:val="both"/>
        <w:rPr>
          <w:rFonts w:ascii="Arial" w:hAnsi="Arial"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۹) ارائه پوستر در اولین کنگره </w:t>
      </w:r>
      <w:r w:rsidR="009B2E8D">
        <w:rPr>
          <w:rFonts w:cs="B Lotus" w:hint="cs"/>
          <w:b/>
          <w:bCs/>
          <w:sz w:val="24"/>
          <w:szCs w:val="24"/>
          <w:rtl/>
          <w:lang w:bidi="fa-IR"/>
        </w:rPr>
        <w:t xml:space="preserve">ملی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مدیریت بحران</w:t>
      </w:r>
      <w:r w:rsidR="009B2E8D">
        <w:rPr>
          <w:rFonts w:cs="B Lotus" w:hint="cs"/>
          <w:b/>
          <w:bCs/>
          <w:sz w:val="24"/>
          <w:szCs w:val="24"/>
          <w:rtl/>
          <w:lang w:bidi="fa-IR"/>
        </w:rPr>
        <w:t xml:space="preserve"> دانشگاه علوم پزشکی کرمانشاه، تابستان ۹۶.</w:t>
      </w:r>
    </w:p>
    <w:p w:rsidR="00E03884" w:rsidRPr="00C83F1A" w:rsidRDefault="00E03884" w:rsidP="007E7D4A">
      <w:pPr>
        <w:bidi/>
        <w:jc w:val="both"/>
        <w:rPr>
          <w:rFonts w:ascii="Arial" w:hAnsi="Arial" w:cs="B Lotus"/>
          <w:sz w:val="24"/>
          <w:szCs w:val="24"/>
          <w:rtl/>
        </w:rPr>
      </w:pPr>
      <w:r w:rsidRPr="00C83F1A">
        <w:rPr>
          <w:rFonts w:ascii="Arial" w:hAnsi="Arial" w:cs="B Lotus" w:hint="cs"/>
          <w:sz w:val="24"/>
          <w:szCs w:val="24"/>
          <w:rtl/>
        </w:rPr>
        <w:t xml:space="preserve">- </w:t>
      </w:r>
      <w:r w:rsidRPr="00C83F1A">
        <w:rPr>
          <w:rFonts w:ascii="Arial" w:hAnsi="Arial" w:cs="B Lotus"/>
          <w:sz w:val="24"/>
          <w:szCs w:val="24"/>
          <w:rtl/>
        </w:rPr>
        <w:t xml:space="preserve">شرکت در کنگره ها و سیمنارها با محوریت موضوع  </w:t>
      </w:r>
      <w:r w:rsidRPr="00C83F1A">
        <w:rPr>
          <w:rFonts w:cs="B Lotus"/>
          <w:sz w:val="24"/>
          <w:szCs w:val="24"/>
          <w:rtl/>
        </w:rPr>
        <w:t>فیزیولوژی</w:t>
      </w:r>
    </w:p>
    <w:p w:rsidR="00E03884" w:rsidRPr="00C83F1A" w:rsidRDefault="00E03884" w:rsidP="007E7D4A">
      <w:p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 w:hint="cs"/>
          <w:sz w:val="24"/>
          <w:szCs w:val="24"/>
          <w:rtl/>
        </w:rPr>
        <w:t xml:space="preserve">- </w:t>
      </w:r>
      <w:r w:rsidRPr="00C83F1A">
        <w:rPr>
          <w:rFonts w:ascii="Arial" w:hAnsi="Arial" w:cs="B Lotus"/>
          <w:sz w:val="24"/>
          <w:szCs w:val="24"/>
          <w:rtl/>
        </w:rPr>
        <w:t>شرکت در کارگاه</w:t>
      </w:r>
      <w:r w:rsidRPr="00C83F1A">
        <w:rPr>
          <w:rFonts w:ascii="Arial" w:hAnsi="Arial" w:cs="B Lotus" w:hint="cs"/>
          <w:sz w:val="24"/>
          <w:szCs w:val="24"/>
          <w:rtl/>
        </w:rPr>
        <w:t xml:space="preserve">های </w:t>
      </w:r>
      <w:r w:rsidRPr="00C83F1A">
        <w:rPr>
          <w:rFonts w:ascii="Arial" w:hAnsi="Arial" w:cs="B Lotus"/>
          <w:sz w:val="24"/>
          <w:szCs w:val="24"/>
        </w:rPr>
        <w:t>SPSS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، </w:t>
      </w:r>
      <w:r w:rsidRPr="00C83F1A">
        <w:rPr>
          <w:rFonts w:ascii="Arial" w:hAnsi="Arial" w:cs="B Lotus"/>
          <w:sz w:val="24"/>
          <w:szCs w:val="24"/>
          <w:lang w:bidi="fa-IR"/>
        </w:rPr>
        <w:t>Reference Management (EndNote)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، </w:t>
      </w:r>
      <w:r w:rsidRPr="00C83F1A">
        <w:rPr>
          <w:rFonts w:ascii="Arial" w:hAnsi="Arial" w:cs="B Lotus"/>
          <w:sz w:val="24"/>
          <w:szCs w:val="24"/>
          <w:lang w:bidi="fa-IR"/>
        </w:rPr>
        <w:t>Scientific Writing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مقدماتی و پیشرفته، </w:t>
      </w:r>
      <w:r w:rsidRPr="00C83F1A">
        <w:rPr>
          <w:rFonts w:ascii="Arial" w:hAnsi="Arial" w:cs="B Lotus"/>
          <w:sz w:val="24"/>
          <w:szCs w:val="24"/>
          <w:lang w:bidi="fa-IR"/>
        </w:rPr>
        <w:t>Western Blot</w:t>
      </w:r>
      <w:r w:rsidR="00B1608B" w:rsidRPr="00C83F1A">
        <w:rPr>
          <w:rFonts w:ascii="Arial" w:hAnsi="Arial" w:cs="B Lotus" w:hint="cs"/>
          <w:sz w:val="24"/>
          <w:szCs w:val="24"/>
          <w:rtl/>
          <w:lang w:bidi="fa-IR"/>
        </w:rPr>
        <w:t>،</w:t>
      </w:r>
      <w:r w:rsidR="00B1608B" w:rsidRPr="00C83F1A">
        <w:rPr>
          <w:rFonts w:ascii="Arial" w:hAnsi="Arial" w:cs="B Lotus"/>
          <w:sz w:val="24"/>
          <w:szCs w:val="24"/>
          <w:lang w:bidi="fa-IR"/>
        </w:rPr>
        <w:t xml:space="preserve"> 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>ارتباط موثر با دیگران و تقویت مهارتهای ارتباطی</w:t>
      </w:r>
      <w:r w:rsidR="00C83F1A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و نیز کارگاه‌های توانمندسازی ویژه اساتید دانشگاه علوم پزشکی کرمانشاه</w:t>
      </w:r>
    </w:p>
    <w:p w:rsidR="00C67545" w:rsidRPr="00C83F1A" w:rsidRDefault="00C67545" w:rsidP="007E7D4A">
      <w:p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</w:p>
    <w:p w:rsidR="00E03884" w:rsidRPr="00C83F1A" w:rsidRDefault="00E03884" w:rsidP="007E7D4A">
      <w:pPr>
        <w:bidi/>
        <w:jc w:val="both"/>
        <w:rPr>
          <w:rFonts w:ascii="Arial" w:hAnsi="Arial" w:cs="B Lotus"/>
          <w:b/>
          <w:bCs/>
          <w:sz w:val="24"/>
          <w:szCs w:val="24"/>
          <w:rtl/>
          <w:lang w:bidi="fa-IR"/>
        </w:rPr>
      </w:pPr>
      <w:r w:rsidRPr="00C83F1A">
        <w:rPr>
          <w:rFonts w:ascii="Arial" w:hAnsi="Arial" w:cs="B Lotus"/>
          <w:sz w:val="24"/>
          <w:szCs w:val="24"/>
          <w:lang w:bidi="fa-IR"/>
        </w:rPr>
        <w:t xml:space="preserve">  </w:t>
      </w:r>
      <w:r w:rsidRPr="00C83F1A">
        <w:rPr>
          <w:rFonts w:ascii="Arial" w:hAnsi="Arial" w:cs="B Lotus"/>
          <w:b/>
          <w:bCs/>
          <w:sz w:val="24"/>
          <w:szCs w:val="24"/>
          <w:rtl/>
          <w:lang w:bidi="fa-IR"/>
        </w:rPr>
        <w:t>سایر موارد :</w:t>
      </w:r>
    </w:p>
    <w:p w:rsidR="00E03884" w:rsidRPr="00C83F1A" w:rsidRDefault="00E03884" w:rsidP="007E7D4A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/>
          <w:sz w:val="24"/>
          <w:szCs w:val="24"/>
          <w:rtl/>
          <w:lang w:bidi="fa-IR"/>
        </w:rPr>
        <w:t xml:space="preserve">آشنایی کامل و کار با نرم افزار </w:t>
      </w:r>
      <w:r w:rsidRPr="00C83F1A">
        <w:rPr>
          <w:rFonts w:ascii="Arial" w:hAnsi="Arial" w:cs="B Lotus"/>
          <w:sz w:val="24"/>
          <w:szCs w:val="24"/>
          <w:lang w:bidi="fa-IR"/>
        </w:rPr>
        <w:t>Microsoft Office (Word, Excell,…)</w:t>
      </w:r>
      <w:r w:rsidRPr="00C83F1A">
        <w:rPr>
          <w:rFonts w:ascii="Arial" w:hAnsi="Arial" w:cs="B Lotus"/>
          <w:sz w:val="24"/>
          <w:szCs w:val="24"/>
          <w:rtl/>
          <w:lang w:bidi="fa-IR"/>
        </w:rPr>
        <w:t xml:space="preserve"> </w:t>
      </w:r>
    </w:p>
    <w:p w:rsidR="00E03884" w:rsidRPr="00C83F1A" w:rsidRDefault="00E03884" w:rsidP="007E7D4A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/>
          <w:sz w:val="24"/>
          <w:szCs w:val="24"/>
          <w:rtl/>
          <w:lang w:bidi="fa-IR"/>
        </w:rPr>
        <w:t>تسلط بر نرم افزار</w:t>
      </w:r>
      <w:r w:rsidR="00B1608B" w:rsidRPr="00C83F1A">
        <w:rPr>
          <w:rFonts w:ascii="Arial" w:hAnsi="Arial" w:cs="B Lotus" w:hint="cs"/>
          <w:sz w:val="24"/>
          <w:szCs w:val="24"/>
          <w:rtl/>
          <w:lang w:bidi="fa-IR"/>
        </w:rPr>
        <w:t>های</w:t>
      </w:r>
      <w:r w:rsidRPr="00C83F1A">
        <w:rPr>
          <w:rFonts w:ascii="Arial" w:hAnsi="Arial" w:cs="B Lotus"/>
          <w:sz w:val="24"/>
          <w:szCs w:val="24"/>
          <w:rtl/>
          <w:lang w:bidi="fa-IR"/>
        </w:rPr>
        <w:t xml:space="preserve"> آماری </w:t>
      </w:r>
    </w:p>
    <w:p w:rsidR="00E03884" w:rsidRPr="00C83F1A" w:rsidRDefault="00E03884" w:rsidP="007E7D4A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راه اندازی </w:t>
      </w:r>
      <w:r w:rsidRPr="00C83F1A">
        <w:rPr>
          <w:rFonts w:ascii="Arial" w:hAnsi="Arial" w:cs="B Lotus"/>
          <w:sz w:val="24"/>
          <w:szCs w:val="24"/>
          <w:lang w:bidi="fa-IR"/>
        </w:rPr>
        <w:t>setup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هیپرترمی در استروک مغزی در گروه فیزیولوژی دانشگاه علوم پزشکی تهران</w:t>
      </w:r>
    </w:p>
    <w:p w:rsidR="00E03884" w:rsidRPr="00C83F1A" w:rsidRDefault="00E03884" w:rsidP="007E7D4A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ثبت اختراع دستگاه تنظیم کننده حرارتی و برودتی دمای بدن در سازمان ثبت اسناد و املاک کشور </w:t>
      </w:r>
    </w:p>
    <w:p w:rsidR="00E03884" w:rsidRPr="00C83F1A" w:rsidRDefault="00E03884" w:rsidP="007E7D4A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24"/>
          <w:szCs w:val="24"/>
          <w:lang w:bidi="fa-IR"/>
        </w:rPr>
      </w:pPr>
      <w:r w:rsidRPr="00C83F1A">
        <w:rPr>
          <w:rFonts w:ascii="Arial" w:hAnsi="Arial" w:cs="B Lotus" w:hint="cs"/>
          <w:sz w:val="24"/>
          <w:szCs w:val="24"/>
          <w:rtl/>
          <w:lang w:bidi="fa-IR"/>
        </w:rPr>
        <w:t>آشنایی با تکنیکهای سلولی و مولکولی مثل کشت سلولی، فلو</w:t>
      </w:r>
      <w:r w:rsidR="00B1608B" w:rsidRPr="00C83F1A">
        <w:rPr>
          <w:rFonts w:ascii="Arial" w:hAnsi="Arial" w:cs="B Lotus" w:hint="cs"/>
          <w:sz w:val="24"/>
          <w:szCs w:val="24"/>
          <w:rtl/>
          <w:lang w:bidi="fa-IR"/>
        </w:rPr>
        <w:t>سایتومتری</w:t>
      </w:r>
    </w:p>
    <w:p w:rsidR="00E03884" w:rsidRPr="00C83F1A" w:rsidRDefault="00B1608B" w:rsidP="007E7D4A">
      <w:pPr>
        <w:pStyle w:val="ListParagraph"/>
        <w:numPr>
          <w:ilvl w:val="0"/>
          <w:numId w:val="1"/>
        </w:numPr>
        <w:bidi/>
        <w:jc w:val="both"/>
        <w:rPr>
          <w:rFonts w:ascii="Arial" w:hAnsi="Arial" w:cs="B Lotus"/>
          <w:sz w:val="24"/>
          <w:szCs w:val="24"/>
          <w:rtl/>
          <w:lang w:bidi="fa-IR"/>
        </w:rPr>
      </w:pPr>
      <w:r w:rsidRPr="00C83F1A">
        <w:rPr>
          <w:rFonts w:ascii="Arial" w:hAnsi="Arial" w:cs="B Lotus" w:hint="cs"/>
          <w:sz w:val="24"/>
          <w:szCs w:val="24"/>
          <w:rtl/>
          <w:lang w:bidi="fa-IR"/>
        </w:rPr>
        <w:t>آشنایی با تکنیکهای جراحی در موش صحرایی مثل القای کلستاز و سیروز</w:t>
      </w:r>
      <w:r w:rsidR="00BB2591"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کبدی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 xml:space="preserve"> و نیز القای سکته مغزی ب</w:t>
      </w:r>
      <w:r w:rsidR="009B2E8D">
        <w:rPr>
          <w:rFonts w:ascii="Arial" w:hAnsi="Arial" w:cs="B Lotus" w:hint="cs"/>
          <w:sz w:val="24"/>
          <w:szCs w:val="24"/>
          <w:rtl/>
          <w:lang w:bidi="fa-IR"/>
        </w:rPr>
        <w:t xml:space="preserve">ه </w:t>
      </w:r>
      <w:r w:rsidRPr="00C83F1A">
        <w:rPr>
          <w:rFonts w:ascii="Arial" w:hAnsi="Arial" w:cs="B Lotus" w:hint="cs"/>
          <w:sz w:val="24"/>
          <w:szCs w:val="24"/>
          <w:rtl/>
          <w:lang w:bidi="fa-IR"/>
        </w:rPr>
        <w:t>روش ترو</w:t>
      </w:r>
      <w:r w:rsidR="00BB2591" w:rsidRPr="00C83F1A">
        <w:rPr>
          <w:rFonts w:ascii="Arial" w:hAnsi="Arial" w:cs="B Lotus" w:hint="cs"/>
          <w:sz w:val="24"/>
          <w:szCs w:val="24"/>
          <w:rtl/>
          <w:lang w:bidi="fa-IR"/>
        </w:rPr>
        <w:t>مبوامبولیک و فیلامنت</w:t>
      </w:r>
    </w:p>
    <w:sectPr w:rsidR="00E03884" w:rsidRPr="00C83F1A" w:rsidSect="0082046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C2" w:rsidRDefault="00A641C2" w:rsidP="00820466">
      <w:pPr>
        <w:spacing w:after="0" w:line="240" w:lineRule="auto"/>
      </w:pPr>
      <w:r>
        <w:separator/>
      </w:r>
    </w:p>
  </w:endnote>
  <w:endnote w:type="continuationSeparator" w:id="0">
    <w:p w:rsidR="00A641C2" w:rsidRDefault="00A641C2" w:rsidP="008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PS_TIN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C2" w:rsidRDefault="00A641C2" w:rsidP="00820466">
      <w:pPr>
        <w:spacing w:after="0" w:line="240" w:lineRule="auto"/>
      </w:pPr>
      <w:r>
        <w:separator/>
      </w:r>
    </w:p>
  </w:footnote>
  <w:footnote w:type="continuationSeparator" w:id="0">
    <w:p w:rsidR="00A641C2" w:rsidRDefault="00A641C2" w:rsidP="008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92939"/>
    <w:multiLevelType w:val="hybridMultilevel"/>
    <w:tmpl w:val="4530B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94"/>
    <w:rsid w:val="00053C42"/>
    <w:rsid w:val="000A05EE"/>
    <w:rsid w:val="000B615E"/>
    <w:rsid w:val="0012709D"/>
    <w:rsid w:val="00182488"/>
    <w:rsid w:val="001B2D5E"/>
    <w:rsid w:val="0027590E"/>
    <w:rsid w:val="002B3F50"/>
    <w:rsid w:val="0037238B"/>
    <w:rsid w:val="003751AE"/>
    <w:rsid w:val="00453326"/>
    <w:rsid w:val="004A47C0"/>
    <w:rsid w:val="00576D94"/>
    <w:rsid w:val="00582F6D"/>
    <w:rsid w:val="006351C4"/>
    <w:rsid w:val="00762DDA"/>
    <w:rsid w:val="007A4FC8"/>
    <w:rsid w:val="007E7D4A"/>
    <w:rsid w:val="00820466"/>
    <w:rsid w:val="00834407"/>
    <w:rsid w:val="00896B7E"/>
    <w:rsid w:val="008C25D3"/>
    <w:rsid w:val="00900BA4"/>
    <w:rsid w:val="009A3720"/>
    <w:rsid w:val="009B2E8D"/>
    <w:rsid w:val="00A641C2"/>
    <w:rsid w:val="00B1608B"/>
    <w:rsid w:val="00B5543A"/>
    <w:rsid w:val="00BB2591"/>
    <w:rsid w:val="00BE1211"/>
    <w:rsid w:val="00BF4F5F"/>
    <w:rsid w:val="00C54F35"/>
    <w:rsid w:val="00C67545"/>
    <w:rsid w:val="00C83F1A"/>
    <w:rsid w:val="00CB06E7"/>
    <w:rsid w:val="00D16A22"/>
    <w:rsid w:val="00D17F36"/>
    <w:rsid w:val="00E03884"/>
    <w:rsid w:val="00E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6BB0ABB-D9EF-4E09-B6B7-85E09081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D94"/>
    <w:rPr>
      <w:color w:val="0000FF"/>
      <w:u w:val="single"/>
    </w:rPr>
  </w:style>
  <w:style w:type="table" w:styleId="TableGrid">
    <w:name w:val="Table Grid"/>
    <w:basedOn w:val="TableNormal"/>
    <w:uiPriority w:val="59"/>
    <w:rsid w:val="0057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76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qFormat/>
    <w:rsid w:val="00E03884"/>
    <w:rPr>
      <w:b/>
      <w:bCs/>
    </w:rPr>
  </w:style>
  <w:style w:type="paragraph" w:styleId="ListParagraph">
    <w:name w:val="List Paragraph"/>
    <w:basedOn w:val="Normal"/>
    <w:uiPriority w:val="34"/>
    <w:qFormat/>
    <w:rsid w:val="00B16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6"/>
  </w:style>
  <w:style w:type="paragraph" w:styleId="Footer">
    <w:name w:val="footer"/>
    <w:basedOn w:val="Normal"/>
    <w:link w:val="FooterChar"/>
    <w:uiPriority w:val="99"/>
    <w:unhideWhenUsed/>
    <w:rsid w:val="0082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6"/>
  </w:style>
  <w:style w:type="paragraph" w:customStyle="1" w:styleId="EndNoteBibliography">
    <w:name w:val="EndNote Bibliography"/>
    <w:basedOn w:val="Normal"/>
    <w:link w:val="EndNoteBibliographyChar"/>
    <w:rsid w:val="0012709D"/>
    <w:pPr>
      <w:spacing w:line="240" w:lineRule="auto"/>
      <w:jc w:val="center"/>
    </w:pPr>
    <w:rPr>
      <w:rFonts w:ascii="Calibri" w:eastAsiaTheme="minorHAns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709D"/>
    <w:rPr>
      <w:rFonts w:ascii="Calibri" w:eastAsiaTheme="minorHAns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DB79-9AD7-47C5-B077-28F72F4E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Dr. Shahveisi</cp:lastModifiedBy>
  <cp:revision>7</cp:revision>
  <cp:lastPrinted>2016-05-01T09:01:00Z</cp:lastPrinted>
  <dcterms:created xsi:type="dcterms:W3CDTF">2018-09-23T07:03:00Z</dcterms:created>
  <dcterms:modified xsi:type="dcterms:W3CDTF">2018-09-23T07:17:00Z</dcterms:modified>
</cp:coreProperties>
</file>