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9E" w:rsidRPr="00D20C9E" w:rsidRDefault="00083C59" w:rsidP="00D20C9E">
      <w:pPr>
        <w:spacing w:before="100" w:beforeAutospacing="1" w:after="100" w:afterAutospacing="1" w:line="240" w:lineRule="auto"/>
        <w:jc w:val="right"/>
        <w:outlineLvl w:val="1"/>
        <w:rPr>
          <w:rFonts w:ascii="Times New Roman" w:eastAsia="Times New Roman" w:hAnsi="Times New Roman" w:cs="Times New Roman" w:hint="cs"/>
          <w:b/>
          <w:bCs/>
          <w:sz w:val="36"/>
          <w:szCs w:val="36"/>
          <w:rtl/>
          <w:lang w:bidi="fa-IR"/>
        </w:rPr>
      </w:pPr>
      <w:r w:rsidRPr="00083C59">
        <w:rPr>
          <w:rFonts w:ascii="Times New Roman" w:eastAsia="Times New Roman" w:hAnsi="Times New Roman" w:cs="Times New Roman"/>
          <w:b/>
          <w:bCs/>
          <w:sz w:val="36"/>
          <w:szCs w:val="36"/>
          <w:rtl/>
        </w:rPr>
        <w:t>آشنایی با دفتر توسعه فناوری</w:t>
      </w:r>
    </w:p>
    <w:p w:rsidR="00F4681D" w:rsidRDefault="00D20C9E" w:rsidP="006C0389">
      <w:pPr>
        <w:bidi/>
        <w:jc w:val="both"/>
      </w:pPr>
      <w:r w:rsidRPr="00D20C9E">
        <w:rPr>
          <w:rFonts w:cs="B Mitra"/>
          <w:sz w:val="28"/>
          <w:szCs w:val="28"/>
          <w:rtl/>
        </w:rPr>
        <w:t xml:space="preserve">در طی سدۀ اخیر </w:t>
      </w:r>
      <w:r w:rsidRPr="00D20C9E">
        <w:rPr>
          <w:rFonts w:cs="B Mitra"/>
          <w:sz w:val="28"/>
          <w:szCs w:val="28"/>
          <w:rtl/>
        </w:rPr>
        <w:t xml:space="preserve"> با گسترش فناوری و تحولات شگرفی که در روند زندگی انسان در جوامع مختلف ایجاد شد، دانشگاه‌ها نیز مأموریت‌های نوینی را برای خود به منظور کمک به توسعة جوامع تبیین نمودند که از آن جمله می‌توان به توسعة پژوهش و پاسخ به سؤالات ذهن بشر در حیطه‌های مختلف اشاره کرد. ولیکن تمرکز بر این مأموریت با واقعیت‌های موجود در هزارة سوم چندان منطبق نبوده و این</w:t>
      </w:r>
      <w:r w:rsidRPr="00D20C9E">
        <w:rPr>
          <w:rFonts w:cs="B Mitra" w:hint="cs"/>
          <w:sz w:val="28"/>
          <w:szCs w:val="28"/>
          <w:rtl/>
        </w:rPr>
        <w:t xml:space="preserve"> </w:t>
      </w:r>
      <w:r w:rsidRPr="00D20C9E">
        <w:rPr>
          <w:rFonts w:cs="B Mitra"/>
          <w:sz w:val="28"/>
          <w:szCs w:val="28"/>
          <w:rtl/>
        </w:rPr>
        <w:t>امر مهم، دانشگاه‌ها را بر آن داشت تا از گذار پژوهش نیز عبور کرده و برای حیات خود در هزارة سوم، مأموریت ویژه‌ای را متصور شوند که آن مأموریت، کارآفرینی و خلق ثروت دانش بنیان است. دانشگاه‌های نسل سوم، علاوه بر این که همچنان عرصۀ تربیت منابع انسانی برای رفع نیازهای جوامع هستند و همچنین مهم اصلی پژوهش در عرصه‌های مختلف نیز به حساب می آیند، ولیکن به این امور بسنده نکرده و افق‌های تازه‌ای را در حوزة کارآفرینی، تعریف حیطه‌های نوین شغلی، خلق ثروت و ... برای خود گشوده‌اند. از این مجرا دانشگاه‌های هزارة سوم نه تنها سربار دولت‌ها برای تأمین هزینه‌های خود نیستند، بلکه به عنوان یک مغز متفکر و بازوی توانمند، در کنار دولت‌ها سعی در تأمین بخشی از سرمایة جوامع دارند</w:t>
      </w:r>
      <w:r w:rsidRPr="00D20C9E">
        <w:rPr>
          <w:rFonts w:cs="B Mitra"/>
          <w:sz w:val="28"/>
          <w:szCs w:val="28"/>
        </w:rPr>
        <w:t>.</w:t>
      </w:r>
      <w:r w:rsidRPr="00D20C9E">
        <w:rPr>
          <w:rFonts w:cs="B Mitra"/>
          <w:sz w:val="28"/>
          <w:szCs w:val="28"/>
        </w:rPr>
        <w:br/>
      </w:r>
      <w:r w:rsidRPr="00D20C9E">
        <w:rPr>
          <w:rFonts w:cs="B Mitra"/>
          <w:sz w:val="28"/>
          <w:szCs w:val="28"/>
          <w:rtl/>
        </w:rPr>
        <w:t>توجه به این مسأله از نگاه متولیان آموزش عالی سلامت کشور پنهان نمانده و در قالب تدوین بسته حرکت به سوی دانشگاه‌های هزارة سوم از برنامة تحول و نوآوری در آموزش علوم پزشکی تبلور یافته است. بر این اساس دانشگاه‌های علوم پزشکی کشور مأموریت</w:t>
      </w:r>
      <w:r w:rsidRPr="00D20C9E">
        <w:rPr>
          <w:rFonts w:cs="B Mitra" w:hint="cs"/>
          <w:sz w:val="28"/>
          <w:szCs w:val="28"/>
          <w:rtl/>
        </w:rPr>
        <w:t xml:space="preserve"> </w:t>
      </w:r>
      <w:r w:rsidRPr="00D20C9E">
        <w:rPr>
          <w:rFonts w:cs="B Mitra"/>
          <w:sz w:val="28"/>
          <w:szCs w:val="28"/>
          <w:rtl/>
        </w:rPr>
        <w:t>یافته‌اند تا با ظرفیت سازی و ایجاد زیرساخت‌های لازم و عبور از یک دورة گذار کوتاه، خود را با استانداردهای دانشگاه‌های نسل سوم منطبق کرده و از این مجرا زم</w:t>
      </w:r>
      <w:bookmarkStart w:id="0" w:name="_GoBack"/>
      <w:bookmarkEnd w:id="0"/>
      <w:r w:rsidRPr="00D20C9E">
        <w:rPr>
          <w:rFonts w:cs="B Mitra"/>
          <w:sz w:val="28"/>
          <w:szCs w:val="28"/>
          <w:rtl/>
        </w:rPr>
        <w:t>ینه را برای کارآفرینی در نظام سلامت، بیش از پیش فراهم نمایند</w:t>
      </w:r>
      <w:r w:rsidRPr="00D20C9E">
        <w:rPr>
          <w:rFonts w:cs="B Mitra"/>
          <w:sz w:val="28"/>
          <w:szCs w:val="28"/>
        </w:rPr>
        <w:t>.</w:t>
      </w:r>
      <w:r w:rsidRPr="00D20C9E">
        <w:rPr>
          <w:rFonts w:ascii="Times New Roman" w:eastAsia="Times New Roman" w:hAnsi="Times New Roman" w:cs="B Mitra"/>
          <w:sz w:val="28"/>
          <w:szCs w:val="28"/>
          <w:rtl/>
        </w:rPr>
        <w:t xml:space="preserve"> . در </w:t>
      </w:r>
      <w:r w:rsidRPr="00D20C9E">
        <w:rPr>
          <w:rFonts w:ascii="Times New Roman" w:eastAsia="Times New Roman" w:hAnsi="Times New Roman" w:cs="B Mitra" w:hint="cs"/>
          <w:sz w:val="28"/>
          <w:szCs w:val="28"/>
          <w:rtl/>
        </w:rPr>
        <w:t xml:space="preserve">راستای حرکت به سمت دانشگاه های نسل سوم </w:t>
      </w:r>
      <w:r w:rsidRPr="00D20C9E">
        <w:rPr>
          <w:rFonts w:ascii="Times New Roman" w:eastAsia="Times New Roman" w:hAnsi="Times New Roman" w:cs="B Mitra"/>
          <w:sz w:val="28"/>
          <w:szCs w:val="28"/>
          <w:rtl/>
        </w:rPr>
        <w:t xml:space="preserve"> دفاتر توسعه و فناوری وظیفه انطباق و ارتباط با بازار کار و همچنین رصد و پایش</w:t>
      </w:r>
      <w:r w:rsidRPr="00D20C9E">
        <w:rPr>
          <w:rFonts w:ascii="Times New Roman" w:eastAsia="Times New Roman" w:hAnsi="Times New Roman" w:cs="B Mitra"/>
          <w:sz w:val="28"/>
          <w:szCs w:val="28"/>
          <w:rtl/>
        </w:rPr>
        <w:t xml:space="preserve"> مشکلات تخصصی </w:t>
      </w:r>
      <w:r w:rsidRPr="00D20C9E">
        <w:rPr>
          <w:rFonts w:ascii="Times New Roman" w:eastAsia="Times New Roman" w:hAnsi="Times New Roman" w:cs="B Mitra" w:hint="cs"/>
          <w:sz w:val="28"/>
          <w:szCs w:val="28"/>
          <w:rtl/>
        </w:rPr>
        <w:t>رشته های پرستاری و مامایی</w:t>
      </w:r>
      <w:r w:rsidRPr="00D20C9E">
        <w:rPr>
          <w:rFonts w:ascii="Times New Roman" w:eastAsia="Times New Roman" w:hAnsi="Times New Roman" w:cs="B Mitra"/>
          <w:sz w:val="28"/>
          <w:szCs w:val="28"/>
          <w:rtl/>
        </w:rPr>
        <w:t xml:space="preserve"> در سطوح مختلف اجتماعی و صنعتی را به عهده داشته و با همکاری اساتید و دانشجویان نسبت به طراحی محصولات جدید و یا فناوری های نوین اقدام می نماید</w:t>
      </w:r>
      <w:r w:rsidRPr="00D20C9E">
        <w:rPr>
          <w:rFonts w:ascii="Times New Roman" w:eastAsia="Times New Roman" w:hAnsi="Times New Roman" w:cs="B Mitra"/>
          <w:sz w:val="28"/>
          <w:szCs w:val="28"/>
        </w:rPr>
        <w:t>.</w:t>
      </w:r>
      <w:r w:rsidRPr="00D20C9E">
        <w:rPr>
          <w:rFonts w:ascii="Times New Roman" w:eastAsia="Times New Roman" w:hAnsi="Times New Roman" w:cs="B Mitra"/>
          <w:sz w:val="28"/>
          <w:szCs w:val="28"/>
        </w:rPr>
        <w:br/>
      </w:r>
      <w:r w:rsidRPr="00D20C9E">
        <w:rPr>
          <w:rFonts w:ascii="Times New Roman" w:eastAsia="Times New Roman" w:hAnsi="Times New Roman" w:cs="B Mitra"/>
          <w:sz w:val="28"/>
          <w:szCs w:val="28"/>
          <w:rtl/>
        </w:rPr>
        <w:t>دفتر</w:t>
      </w:r>
      <w:r w:rsidRPr="00D20C9E">
        <w:rPr>
          <w:rFonts w:ascii="Times New Roman" w:eastAsia="Times New Roman" w:hAnsi="Times New Roman" w:cs="B Mitra"/>
          <w:sz w:val="28"/>
          <w:szCs w:val="28"/>
          <w:rtl/>
        </w:rPr>
        <w:t xml:space="preserve"> توسعه و فناوری دانشکده </w:t>
      </w:r>
      <w:r w:rsidRPr="00D20C9E">
        <w:rPr>
          <w:rFonts w:ascii="Times New Roman" w:eastAsia="Times New Roman" w:hAnsi="Times New Roman" w:cs="B Mitra" w:hint="cs"/>
          <w:sz w:val="28"/>
          <w:szCs w:val="28"/>
          <w:rtl/>
        </w:rPr>
        <w:t>پرستاری و مامایی</w:t>
      </w:r>
      <w:r w:rsidRPr="00D20C9E">
        <w:rPr>
          <w:rFonts w:ascii="Times New Roman" w:eastAsia="Times New Roman" w:hAnsi="Times New Roman" w:cs="B Mitra"/>
          <w:sz w:val="28"/>
          <w:szCs w:val="28"/>
          <w:rtl/>
        </w:rPr>
        <w:t xml:space="preserve"> کرمانشاه آمادگی خود را در جهت دریافت کلیه ایده های و همچنین نقطه نظرات فناورانه</w:t>
      </w:r>
      <w:r w:rsidRPr="00D20C9E">
        <w:rPr>
          <w:rFonts w:ascii="Times New Roman" w:eastAsia="Times New Roman" w:hAnsi="Times New Roman" w:cs="B Mitra"/>
          <w:sz w:val="28"/>
          <w:szCs w:val="28"/>
          <w:rtl/>
        </w:rPr>
        <w:t xml:space="preserve"> </w:t>
      </w:r>
      <w:r w:rsidRPr="00D20C9E">
        <w:rPr>
          <w:rFonts w:ascii="Times New Roman" w:eastAsia="Times New Roman" w:hAnsi="Times New Roman" w:cs="B Mitra" w:hint="cs"/>
          <w:sz w:val="28"/>
          <w:szCs w:val="28"/>
          <w:rtl/>
        </w:rPr>
        <w:t xml:space="preserve">را </w:t>
      </w:r>
      <w:r w:rsidRPr="00D20C9E">
        <w:rPr>
          <w:rFonts w:ascii="Times New Roman" w:eastAsia="Times New Roman" w:hAnsi="Times New Roman" w:cs="B Mitra"/>
          <w:sz w:val="28"/>
          <w:szCs w:val="28"/>
          <w:rtl/>
        </w:rPr>
        <w:t xml:space="preserve"> اعلام می دار</w:t>
      </w:r>
      <w:r w:rsidRPr="00D20C9E">
        <w:rPr>
          <w:rFonts w:ascii="Times New Roman" w:eastAsia="Times New Roman" w:hAnsi="Times New Roman" w:cs="B Mitra" w:hint="cs"/>
          <w:sz w:val="28"/>
          <w:szCs w:val="28"/>
          <w:rtl/>
        </w:rPr>
        <w:t>د.</w:t>
      </w:r>
      <w:r>
        <w:rPr>
          <w:rFonts w:ascii="Times New Roman" w:eastAsia="Times New Roman" w:hAnsi="Times New Roman" w:cs="Times New Roman" w:hint="cs"/>
          <w:sz w:val="24"/>
          <w:szCs w:val="24"/>
          <w:rtl/>
        </w:rPr>
        <w:t xml:space="preserve"> </w:t>
      </w:r>
      <w:r>
        <w:br/>
      </w:r>
    </w:p>
    <w:sectPr w:rsidR="00F46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D7"/>
    <w:rsid w:val="00083C59"/>
    <w:rsid w:val="001F74D7"/>
    <w:rsid w:val="006C0389"/>
    <w:rsid w:val="00D20C9E"/>
    <w:rsid w:val="00F23EF3"/>
    <w:rsid w:val="00F468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4169">
      <w:bodyDiv w:val="1"/>
      <w:marLeft w:val="0"/>
      <w:marRight w:val="0"/>
      <w:marTop w:val="0"/>
      <w:marBottom w:val="0"/>
      <w:divBdr>
        <w:top w:val="none" w:sz="0" w:space="0" w:color="auto"/>
        <w:left w:val="none" w:sz="0" w:space="0" w:color="auto"/>
        <w:bottom w:val="none" w:sz="0" w:space="0" w:color="auto"/>
        <w:right w:val="none" w:sz="0" w:space="0" w:color="auto"/>
      </w:divBdr>
      <w:divsChild>
        <w:div w:id="653416085">
          <w:marLeft w:val="0"/>
          <w:marRight w:val="0"/>
          <w:marTop w:val="0"/>
          <w:marBottom w:val="0"/>
          <w:divBdr>
            <w:top w:val="none" w:sz="0" w:space="0" w:color="auto"/>
            <w:left w:val="none" w:sz="0" w:space="0" w:color="auto"/>
            <w:bottom w:val="none" w:sz="0" w:space="0" w:color="auto"/>
            <w:right w:val="none" w:sz="0" w:space="0" w:color="auto"/>
          </w:divBdr>
        </w:div>
        <w:div w:id="947351501">
          <w:marLeft w:val="0"/>
          <w:marRight w:val="0"/>
          <w:marTop w:val="0"/>
          <w:marBottom w:val="0"/>
          <w:divBdr>
            <w:top w:val="none" w:sz="0" w:space="0" w:color="auto"/>
            <w:left w:val="none" w:sz="0" w:space="0" w:color="auto"/>
            <w:bottom w:val="none" w:sz="0" w:space="0" w:color="auto"/>
            <w:right w:val="none" w:sz="0" w:space="0" w:color="auto"/>
          </w:divBdr>
          <w:divsChild>
            <w:div w:id="10447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heydarpour</dc:creator>
  <cp:keywords/>
  <dc:description/>
  <cp:lastModifiedBy>heydarpour</cp:lastModifiedBy>
  <cp:revision>6</cp:revision>
  <dcterms:created xsi:type="dcterms:W3CDTF">2018-08-19T17:54:00Z</dcterms:created>
  <dcterms:modified xsi:type="dcterms:W3CDTF">2018-08-19T19:17:00Z</dcterms:modified>
</cp:coreProperties>
</file>