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444" w:type="dxa"/>
        <w:tblLook w:val="04A0" w:firstRow="1" w:lastRow="0" w:firstColumn="1" w:lastColumn="0" w:noHBand="0" w:noVBand="1"/>
      </w:tblPr>
      <w:tblGrid>
        <w:gridCol w:w="3547"/>
        <w:gridCol w:w="3117"/>
        <w:gridCol w:w="3684"/>
      </w:tblGrid>
      <w:tr w:rsidR="00474D97" w:rsidTr="00474D97">
        <w:tc>
          <w:tcPr>
            <w:tcW w:w="10348" w:type="dxa"/>
            <w:gridSpan w:val="3"/>
            <w:vAlign w:val="center"/>
          </w:tcPr>
          <w:p w:rsidR="00474D97" w:rsidRPr="00474D97" w:rsidRDefault="00474D97" w:rsidP="002E02BE">
            <w:pPr>
              <w:bidi/>
              <w:spacing w:line="204" w:lineRule="auto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  <w:r w:rsidRPr="00474D97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</w:rPr>
              <w:t xml:space="preserve">مشخصات متقاضیان واجد شرایط شرکت در چهل و هشتمین دوره پذیرش دستیار تخصصی پزشکی از دانشگاه علوم پزشکی </w:t>
            </w:r>
            <w:r w:rsidR="002E02BE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</w:tr>
      <w:tr w:rsidR="008702C1" w:rsidTr="00474D97">
        <w:tc>
          <w:tcPr>
            <w:tcW w:w="3547" w:type="dxa"/>
            <w:vAlign w:val="center"/>
          </w:tcPr>
          <w:p w:rsidR="008702C1" w:rsidRPr="004E75FD" w:rsidRDefault="008702C1" w:rsidP="00B02D9A">
            <w:pPr>
              <w:bidi/>
              <w:spacing w:line="204" w:lineRule="auto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  <w:r w:rsidRPr="004E75F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117" w:type="dxa"/>
            <w:vAlign w:val="center"/>
          </w:tcPr>
          <w:p w:rsidR="008702C1" w:rsidRPr="004E75FD" w:rsidRDefault="008702C1" w:rsidP="00B02D9A">
            <w:pPr>
              <w:bidi/>
              <w:spacing w:line="204" w:lineRule="auto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  <w:r w:rsidRPr="004E75F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3684" w:type="dxa"/>
            <w:vAlign w:val="center"/>
          </w:tcPr>
          <w:p w:rsidR="008702C1" w:rsidRPr="004E75FD" w:rsidRDefault="008702C1" w:rsidP="00B02D9A">
            <w:pPr>
              <w:bidi/>
              <w:spacing w:line="204" w:lineRule="auto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  <w:r w:rsidRPr="004E75F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</w:rPr>
              <w:t>نیمسال ورود:</w:t>
            </w:r>
          </w:p>
        </w:tc>
      </w:tr>
      <w:tr w:rsidR="008702C1" w:rsidTr="00474D97">
        <w:tc>
          <w:tcPr>
            <w:tcW w:w="3547" w:type="dxa"/>
            <w:vAlign w:val="center"/>
          </w:tcPr>
          <w:p w:rsidR="008702C1" w:rsidRPr="004E75FD" w:rsidRDefault="008702C1" w:rsidP="00B02D9A">
            <w:pPr>
              <w:bidi/>
              <w:spacing w:line="204" w:lineRule="auto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  <w:r w:rsidRPr="004E75F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</w:rPr>
              <w:t>نیمسال فارغ التحصیلی:</w:t>
            </w:r>
          </w:p>
        </w:tc>
        <w:tc>
          <w:tcPr>
            <w:tcW w:w="3117" w:type="dxa"/>
            <w:vAlign w:val="center"/>
          </w:tcPr>
          <w:p w:rsidR="008702C1" w:rsidRPr="004E75FD" w:rsidRDefault="008702C1" w:rsidP="00B02D9A">
            <w:pPr>
              <w:bidi/>
              <w:spacing w:line="204" w:lineRule="auto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  <w:r w:rsidRPr="004E75F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</w:rPr>
              <w:t>ظرفیت ورودی:</w:t>
            </w:r>
          </w:p>
        </w:tc>
        <w:tc>
          <w:tcPr>
            <w:tcW w:w="3684" w:type="dxa"/>
            <w:vAlign w:val="center"/>
          </w:tcPr>
          <w:p w:rsidR="008702C1" w:rsidRPr="004E75FD" w:rsidRDefault="008702C1" w:rsidP="00B02D9A">
            <w:pPr>
              <w:bidi/>
              <w:spacing w:line="204" w:lineRule="auto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  <w:r w:rsidRPr="004E75F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</w:rPr>
              <w:t>تلفن همراه:</w:t>
            </w:r>
          </w:p>
        </w:tc>
      </w:tr>
    </w:tbl>
    <w:p w:rsidR="008702C1" w:rsidRDefault="008702C1" w:rsidP="008702C1">
      <w:pPr>
        <w:bidi/>
        <w:spacing w:after="0" w:line="204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2620C0">
      <w:pPr>
        <w:bidi/>
        <w:spacing w:after="0" w:line="204" w:lineRule="auto"/>
        <w:jc w:val="center"/>
        <w:rPr>
          <w:rFonts w:ascii="Tahoma" w:eastAsia="Times New Roman" w:hAnsi="Tahoma" w:cs="B Lotus"/>
          <w:b/>
          <w:bCs/>
          <w:rtl/>
        </w:rPr>
      </w:pPr>
      <w:r>
        <w:rPr>
          <w:rFonts w:ascii="Tahoma" w:eastAsia="Times New Roman" w:hAnsi="Tahoma" w:cs="B Lotus" w:hint="cs"/>
          <w:b/>
          <w:bCs/>
          <w:rtl/>
        </w:rPr>
        <w:t>جدول شماره 1 - نحوه محاسبه امتيازات آموزشي</w:t>
      </w:r>
    </w:p>
    <w:tbl>
      <w:tblPr>
        <w:bidiVisual/>
        <w:tblW w:w="110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071"/>
        <w:gridCol w:w="815"/>
        <w:gridCol w:w="897"/>
        <w:gridCol w:w="2393"/>
        <w:gridCol w:w="1758"/>
        <w:gridCol w:w="570"/>
        <w:gridCol w:w="670"/>
        <w:gridCol w:w="666"/>
        <w:gridCol w:w="618"/>
      </w:tblGrid>
      <w:tr w:rsidR="00622345" w:rsidTr="00622345">
        <w:trPr>
          <w:cantSplit/>
          <w:trHeight w:val="648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04" w:lineRule="auto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رديف اصلي</w:t>
            </w:r>
          </w:p>
        </w:tc>
        <w:tc>
          <w:tcPr>
            <w:tcW w:w="207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04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E6E6E6"/>
          </w:tcPr>
          <w:p w:rsidR="00622345" w:rsidRDefault="00622345">
            <w:pPr>
              <w:bidi/>
              <w:spacing w:after="0" w:line="204" w:lineRule="auto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04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رديف فرعي</w:t>
            </w:r>
          </w:p>
        </w:tc>
        <w:tc>
          <w:tcPr>
            <w:tcW w:w="41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04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موضوع</w:t>
            </w:r>
            <w:r>
              <w:rPr>
                <w:rFonts w:ascii="Tahoma" w:eastAsia="Times New Roman" w:hAnsi="Tahoma" w:cs="B Lotus"/>
                <w:b/>
                <w:bCs/>
                <w:lang w:bidi="fa-I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rtl/>
                <w:lang w:bidi="fa-IR"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/ رتبه</w:t>
            </w:r>
          </w:p>
        </w:tc>
        <w:tc>
          <w:tcPr>
            <w:tcW w:w="57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04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rtl/>
                <w:lang w:bidi="fa-IR"/>
              </w:rPr>
              <w:t> </w:t>
            </w:r>
          </w:p>
          <w:p w:rsidR="00622345" w:rsidRDefault="00622345">
            <w:pPr>
              <w:bidi/>
              <w:spacing w:after="0" w:line="204" w:lineRule="auto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67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04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سقف امتياز محور</w:t>
            </w:r>
          </w:p>
        </w:tc>
        <w:tc>
          <w:tcPr>
            <w:tcW w:w="6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622345" w:rsidRDefault="00622345" w:rsidP="009007E3">
            <w:pPr>
              <w:bidi/>
              <w:spacing w:after="0" w:line="204" w:lineRule="auto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تیک بزنید</w:t>
            </w:r>
          </w:p>
        </w:tc>
        <w:tc>
          <w:tcPr>
            <w:tcW w:w="6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622345" w:rsidRDefault="00622345">
            <w:pPr>
              <w:bidi/>
              <w:spacing w:after="0" w:line="204" w:lineRule="auto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شماره ی مدرک</w:t>
            </w:r>
          </w:p>
        </w:tc>
      </w:tr>
      <w:tr w:rsidR="00622345" w:rsidTr="00622345">
        <w:trPr>
          <w:trHeight w:val="345"/>
          <w:jc w:val="center"/>
        </w:trPr>
        <w:tc>
          <w:tcPr>
            <w:tcW w:w="63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دارندگان رتبه هاي برتر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br/>
              <w:t xml:space="preserve"> المپياد هاي علمی  معتبر جهاني ، كشوري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1-1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مدال طلاي المپياد جهاني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345" w:rsidTr="00622345">
        <w:trPr>
          <w:trHeight w:val="47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مدال نقره المپياد جهاني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مدال برنز المپياد جهاني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1-4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مدال طلای كشوري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457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مدال نقره كشوري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1-6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مدال برنزكشوري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38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دارندگان رتبه‌هاي برتر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rtl/>
              </w:rPr>
              <w:t> </w:t>
            </w:r>
            <w:r>
              <w:rPr>
                <w:rFonts w:ascii="Tahoma" w:eastAsia="Times New Roman" w:hAnsi="Tahoma" w:cs="B Lotus" w:hint="cs"/>
                <w:sz w:val="20"/>
                <w:szCs w:val="20"/>
                <w:rtl/>
              </w:rPr>
              <w:t xml:space="preserve">کشوری 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كنكورسراسري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1-8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10-1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</w:tc>
      </w:tr>
      <w:tr w:rsidR="00622345" w:rsidTr="00622345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1-9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20-11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1-10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30-21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11-1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50-31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1-12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100-51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8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 xml:space="preserve">     </w:t>
            </w: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3</w:t>
            </w: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دارندگان رتبه هاي برتر آزمونهاي جامع علوم پايه و پيش كارورزی </w:t>
            </w: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1-13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علوم پايه كشوري</w:t>
            </w: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تا پنجم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</w:tc>
      </w:tr>
      <w:tr w:rsidR="00622345" w:rsidTr="00622345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ششم تا دهم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یازدهم تاپانزدهم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شانز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دهم تا بیستم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1-14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علوم پايه منطقه اي آمايشي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اول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دوم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سوم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1-15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علوم پايه دانشگاهي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اول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دوم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سوم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1-16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پيش كارورزي كشوري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تا پنجم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20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14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10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345" w:rsidTr="00622345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ششم تا دهم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یازدهم تاپانزدهم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شانز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دهم تا بیستم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1-17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پيش كارورزي منطقه اي آمايشي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اول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دوم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سوم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18-1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پيش كارورزي دانشگاهي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اول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6</w:t>
            </w:r>
          </w:p>
          <w:p w:rsidR="00622345" w:rsidRDefault="00622345">
            <w:pPr>
              <w:bidi/>
              <w:spacing w:after="20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  دوم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سوم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2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68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4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10درصددارندگان رتبه هابی برتر فارغ التحصیلی براساس معدل کل درظرفیت ورودی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1-19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3%اول </w:t>
            </w: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3% دوم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345" w:rsidTr="00622345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5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3%سوم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33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5</w:t>
            </w:r>
          </w:p>
          <w:p w:rsidR="00622345" w:rsidRDefault="00622345" w:rsidP="002620C0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sz w:val="20"/>
                <w:szCs w:val="20"/>
                <w:rtl/>
              </w:rPr>
              <w:t>مدارک تحصیل همزمان در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sz w:val="20"/>
                <w:szCs w:val="20"/>
                <w:rtl/>
              </w:rPr>
              <w:t>دو رشته کارشناسی و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sz w:val="20"/>
                <w:szCs w:val="20"/>
                <w:rtl/>
              </w:rPr>
              <w:t>یا دوره های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Mitr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Mitra"/>
                <w:sz w:val="18"/>
                <w:szCs w:val="18"/>
                <w:lang w:bidi="fa-IR"/>
              </w:rPr>
              <w:t xml:space="preserve">MPH </w:t>
            </w:r>
            <w:r>
              <w:rPr>
                <w:rFonts w:ascii="Tahoma" w:eastAsia="Times New Roman" w:hAnsi="Tahoma" w:cs="Mitra" w:hint="cs"/>
                <w:sz w:val="18"/>
                <w:szCs w:val="18"/>
                <w:rtl/>
                <w:lang w:bidi="fa-IR"/>
              </w:rPr>
              <w:t xml:space="preserve"> يا </w:t>
            </w:r>
            <w:r>
              <w:rPr>
                <w:rFonts w:ascii="Tahoma" w:eastAsia="Times New Roman" w:hAnsi="Tahoma" w:cs="Mitra"/>
                <w:sz w:val="18"/>
                <w:szCs w:val="18"/>
                <w:lang w:bidi="fa-IR"/>
              </w:rPr>
              <w:t>MBA</w:t>
            </w:r>
            <w:r>
              <w:rPr>
                <w:rFonts w:ascii="Tahoma" w:eastAsia="Times New Roman" w:hAnsi="Tahoma" w:cs="Mitra" w:hint="cs"/>
                <w:sz w:val="18"/>
                <w:szCs w:val="18"/>
                <w:rtl/>
                <w:lang w:bidi="fa-IR"/>
              </w:rPr>
              <w:t>،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Mitr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Mitra"/>
                <w:sz w:val="18"/>
                <w:szCs w:val="18"/>
                <w:lang w:bidi="fa-IR"/>
              </w:rPr>
              <w:t>MD-PhD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Mitr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Mitra" w:hint="cs"/>
                <w:sz w:val="18"/>
                <w:szCs w:val="18"/>
                <w:rtl/>
                <w:lang w:bidi="fa-IR"/>
              </w:rPr>
              <w:t xml:space="preserve">و </w:t>
            </w:r>
            <w:r>
              <w:rPr>
                <w:rFonts w:ascii="Tahoma" w:eastAsia="Times New Roman" w:hAnsi="Tahoma" w:cs="Mitra"/>
                <w:sz w:val="18"/>
                <w:szCs w:val="18"/>
                <w:lang w:bidi="fa-IR"/>
              </w:rPr>
              <w:t>MD-MS</w:t>
            </w:r>
          </w:p>
          <w:p w:rsidR="00622345" w:rsidRDefault="00622345">
            <w:pPr>
              <w:bidi/>
              <w:spacing w:after="0" w:line="360" w:lineRule="auto"/>
              <w:rPr>
                <w:rFonts w:ascii="Tahoma" w:eastAsia="Times New Roman" w:hAnsi="Tahoma" w:cs="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1-20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کسب رتبه اول درصورتی که تعدادشرکنندگان حداقل5نفرباشد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345" w:rsidTr="00622345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ارائه گواهی اتمام واحدهای درسی ویامدرک پایان دوره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EED307" wp14:editId="3B22A48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-44450</wp:posOffset>
                      </wp:positionV>
                      <wp:extent cx="2952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E8233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-3.5pt" to="20.9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I+uAEAAMIDAAAOAAAAZHJzL2Uyb0RvYy54bWysU02P0zAQvSPxHyzfadqulo+o6R66gguC&#10;il1+gNcZN5ZsjzU2TfrvGbttFgESAnFxPPa8N/OeJ5u7yTtxBEoWQydXi6UUEDT2Nhw6+fXx/au3&#10;UqSsQq8cBujkCZK82758sRljC2sc0PVAgklCasfYySHn2DZN0gN4lRYYIfClQfIqc0iHpic1Mrt3&#10;zXq5fN2MSH0k1JASn96fL+W28hsDOn82JkEWrpPcW64r1fWprM12o9oDqThYfWlD/UMXXtnARWeq&#10;e5WV+Eb2FypvNWFCkxcafYPGWA1VA6tZLX9S8zCoCFULm5PibFP6f7T603FPwvadvJEiKM9P9JBJ&#10;2cOQxQ5DYAORxE3xaYyp5fRd2NMlSnFPRfRkyJcvyxFT9fY0ewtTFpoP1+9u129updDXq+YZFynl&#10;D4BelE0nnQ1FtWrV8WPKXItTrykclD7OlesunxyUZBe+gGElXGtV0XWGYOdIHBW/vtIaQl4VJcxX&#10;swvMWOdm4PLPwEt+gUKdr78Bz4haGUOewd4GpN9Vz9O1ZXPOvzpw1l0seML+VN+kWsODUhVehrpM&#10;4o9xhT//etvvAAAA//8DAFBLAwQUAAYACAAAACEASYDQMt0AAAAHAQAADwAAAGRycy9kb3ducmV2&#10;LnhtbEyPQWvCQBCF7wX/wzJCb7pRpJY0GxGhVIUi2oI9rtlpkjY7G3ZXE/99R3poT8PjPd58L1v0&#10;thEX9KF2pGAyTkAgFc7UVCp4f3sePYIIUZPRjSNUcMUAi3xwl+nUuI72eDnEUnAJhVQrqGJsUylD&#10;UaHVYexaJPY+nbc6svSlNF53XG4bOU2SB2l1Tfyh0i2uKiy+D2er4NWv16vl9vpFuw/bHafb427T&#10;vyh1P+yXTyAi9vEvDDd8RoecmU7uTCaIRsFoNuck3zlPYn824SWnXy3zTP7nz38AAAD//wMAUEsB&#10;Ai0AFAAGAAgAAAAhALaDOJL+AAAA4QEAABMAAAAAAAAAAAAAAAAAAAAAAFtDb250ZW50X1R5cGVz&#10;XS54bWxQSwECLQAUAAYACAAAACEAOP0h/9YAAACUAQAACwAAAAAAAAAAAAAAAAAvAQAAX3JlbHMv&#10;LnJlbHNQSwECLQAUAAYACAAAACEA231iPrgBAADCAwAADgAAAAAAAAAAAAAAAAAuAgAAZHJzL2Uy&#10;b0RvYy54bWxQSwECLQAUAAYACAAAACEASYDQMt0AAAAH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4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Mitra"/>
                <w:sz w:val="24"/>
                <w:szCs w:val="24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1-21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B Lotus"/>
                <w:sz w:val="18"/>
                <w:szCs w:val="18"/>
                <w:lang w:bidi="fa-IR"/>
              </w:rPr>
              <w:t>MPH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B Lotus"/>
                <w:sz w:val="18"/>
                <w:szCs w:val="18"/>
                <w:lang w:bidi="fa-IR"/>
              </w:rPr>
              <w:t>MBA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B Lotus"/>
                <w:sz w:val="18"/>
                <w:szCs w:val="18"/>
                <w:lang w:bidi="fa-IR"/>
              </w:rPr>
              <w:t>MS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0EF250" wp14:editId="4772B90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36195</wp:posOffset>
                      </wp:positionV>
                      <wp:extent cx="52070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66052" id="Straight Connector 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.85pt" to="37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FDvwEAAMwDAAAOAAAAZHJzL2Uyb0RvYy54bWysU02PEzEMvSPxH6Lc6UwrFdCo0z10tVwQ&#10;VCxwz2acTqQkjpzQj3+Pk2kHBAgJtJcoTvye/V6czd3ZO3EEShZDL5eLVgoIGgcbDr388vnh1Vsp&#10;UlZhUA4D9PICSd5tX77YnGIHKxzRDUCCSULqTrGXY86xa5qkR/AqLTBC4EuD5FXmkA7NQOrE7N41&#10;q7Z93ZyQhkioISU+vZ8u5bbyGwM6fzQmQRaul9xbrivV9amszXajugOpOFp9bUP9Rxde2cBFZ6p7&#10;lZX4RvY3Km81YUKTFxp9g8ZYDVUDq1m2v6h5HFWEqoXNSXG2KT0frf5w3JOwQy/XUgTl+YkeMyl7&#10;GLPYYQhsIJJYF59OMXWcvgt7ukYp7qmIPhvywjgbv/IIVBtYmDhXly+zy3DOQvPhetW+afkt9O2q&#10;mRgKU6SU3wF6UTa9dDYU/apTx/cpc1VOvaVwUDqaeqi7fHFQkl34BIY1ca2pmzpNsHMkjornQGkN&#10;IS+LJuar2QVmrHMzsK1l/wq85hco1En7F/CMqJUx5BnsbUD6U/V8vrVspvybA5PuYsETDpf6OtUa&#10;Hpmq8DreZSZ/jiv8xyfcfgcAAP//AwBQSwMEFAAGAAgAAAAhADgmNI/bAAAABQEAAA8AAABkcnMv&#10;ZG93bnJldi54bWxMjs1OwzAQhO9IvIO1SFxQ61B+gkKcCiHgUE4trQS3TbwkUeN1FLtpeHsWLnAa&#10;jWY08+XLyXVqpCG0ng1czhNQxJW3LdcGtm/PsztQISJb7DyTgS8KsCxOT3LMrD/ymsZNrJWMcMjQ&#10;QBNjn2kdqoYchrnviSX79IPDKHaotR3wKOOu04skudUOW5aHBnt6bKjabw7OwEfw4Wm3KseX/Xo1&#10;4cVrXLxX1pjzs+nhHlSkKf6V4Qdf0KEQptIf2AbVGZilqTQN3IhInF5fgSp/rS5y/Z+++AYAAP//&#10;AwBQSwECLQAUAAYACAAAACEAtoM4kv4AAADhAQAAEwAAAAAAAAAAAAAAAAAAAAAAW0NvbnRlbnRf&#10;VHlwZXNdLnhtbFBLAQItABQABgAIAAAAIQA4/SH/1gAAAJQBAAALAAAAAAAAAAAAAAAAAC8BAABf&#10;cmVscy8ucmVsc1BLAQItABQABgAIAAAAIQCq+0FDvwEAAMwDAAAOAAAAAAAAAAAAAAAAAC4CAABk&#10;cnMvZTJvRG9jLnhtbFBLAQItABQABgAIAAAAIQA4JjSP2wAAAAUBAAAPAAAAAAAAAAAAAAAAABk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22-1</w:t>
            </w: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Lotus"/>
                <w:sz w:val="16"/>
                <w:szCs w:val="16"/>
              </w:rPr>
              <w:t>MD-PHD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  <w:lang w:bidi="fa-IR"/>
              </w:rPr>
              <w:t>کسب رتبه اول درصورتی که تعداد شرکت کنندگان حداقل5نفر باشند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15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ارائه گواهی اتمام واحدهای درسی  و یا مدرك پايان دوره</w:t>
            </w:r>
          </w:p>
          <w:p w:rsidR="00622345" w:rsidRDefault="00622345">
            <w:pPr>
              <w:bidi/>
              <w:rPr>
                <w:rFonts w:ascii="Tahoma" w:eastAsia="Times New Roman" w:hAnsi="Tahoma" w:cs="B Lotus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315D2C" wp14:editId="5BD01EB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220345</wp:posOffset>
                      </wp:positionV>
                      <wp:extent cx="2800350" cy="635"/>
                      <wp:effectExtent l="0" t="0" r="19050" b="3746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9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6C5CD" id="Straight Connector 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7.35pt" to="216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XUwgEAAM0DAAAOAAAAZHJzL2Uyb0RvYy54bWysU01v2zAMvQ/ofxB0b+wEWLoacXpIsV6G&#10;LVjX3VWZigXoC5QWO/9+lJx4QzcMWNGLIEp8j3xP1OZutIYdAaP2ruXLRc0ZOOk77Q4tf/r28foD&#10;ZzEJ1wnjHbT8BJHfba/ebYbQwMr33nSAjEhcbIbQ8j6l0FRVlD1YERc+gKNL5dGKRCEeqg7FQOzW&#10;VKu6XleDxy6glxAjnd5Pl3xb+JUCmb4oFSEx03LqLZUVy/qc12q7Ec0BRei1PLchXtGFFdpR0Znq&#10;XiTBfqD+g8pqiT56lRbS28orpSUUDaRmWb9Q89iLAEULmRPDbFN8O1r5+bhHpruWrzlzwtITPSYU&#10;+tAntvPOkYEe2Tr7NITYUPrO7fEcxbDHLHpUaJkyOnynESg2kDA2FpdPs8swJibpcHVze3uzfM+Z&#10;vNxVE0WmChjTA3jL8qblRrtsgGjE8VNMVJZSLykU5JamJsounQzkZOO+giJRVGxqp4wT7Ayyo6BB&#10;EFKCS8ssivhKdoYpbcwMrEvZfwLP+RkKZdT+BzwjSmXv0gy22nn8W/U0XlpWU/7FgUl3tuDZd6fy&#10;PMUampmi8DzfeSh/jwv81y/c/gQAAP//AwBQSwMEFAAGAAgAAAAhAIj8sNnfAAAACAEAAA8AAABk&#10;cnMvZG93bnJldi54bWxMj0FPwkAQhe8m/ofNmHAxsKUQLaVbYoh6gBOoid6m3bFt6M423aXUf+9y&#10;0uOb9/LeN9lmNK0YqHeNZQXzWQSCuLS64UrB+9vLNAHhPLLG1jIp+CEHm/z2JsNU2wsfaDj6SoQS&#10;dikqqL3vUildWZNBN7MdcfC+bW/QB9lXUvd4CeWmlXEUPUiDDYeFGjva1lSejmej4MtZ9/yxK4bX&#10;02E34v3ex5+lVmpyNz6tQXga/V8YrvgBHfLAVNgzaydaBdNkHpIKFstHEMFfLuIViOJ6SEDmmfz/&#10;QP4LAAD//wMAUEsBAi0AFAAGAAgAAAAhALaDOJL+AAAA4QEAABMAAAAAAAAAAAAAAAAAAAAAAFtD&#10;b250ZW50X1R5cGVzXS54bWxQSwECLQAUAAYACAAAACEAOP0h/9YAAACUAQAACwAAAAAAAAAAAAAA&#10;AAAvAQAAX3JlbHMvLnJlbHNQSwECLQAUAAYACAAAACEAAdGF1MIBAADNAwAADgAAAAAAAAAAAAAA&#10;AAAuAgAAZHJzL2Uyb0RvYy54bWxQSwECLQAUAAYACAAAACEAiPyw2d8AAAAIAQAADwAAAAAAAAAA&#10;AAAAAAAc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622345" w:rsidRDefault="00622345">
            <w:pPr>
              <w:bidi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کسب رتبه اول درصورتی که تعدادشرکنندگان داقل5نفرباشد</w:t>
            </w:r>
          </w:p>
          <w:p w:rsidR="00622345" w:rsidRDefault="00622345">
            <w:pPr>
              <w:bidi/>
              <w:spacing w:after="0" w:line="220" w:lineRule="exact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ارائه گواهی اتمام واحدهای درسی  و یا مدرك پايان دوره</w:t>
            </w:r>
          </w:p>
          <w:p w:rsidR="00622345" w:rsidRDefault="00622345">
            <w:pPr>
              <w:bidi/>
              <w:rPr>
                <w:rFonts w:ascii="Tahoma" w:eastAsia="Times New Roman" w:hAnsi="Tahoma" w:cs="B Lotus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5    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10  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29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6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345" w:rsidRDefault="006223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رتبه های برتر کشوری در 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/>
              <w:t>المپياد هاي علمي دانشجويي در</w:t>
            </w:r>
          </w:p>
          <w:p w:rsidR="00622345" w:rsidRDefault="00622345">
            <w:pPr>
              <w:spacing w:after="0" w:line="220" w:lineRule="exact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حيطه هاي علوم پايه و استدلال باليني</w:t>
            </w:r>
          </w:p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انفرادي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 xml:space="preserve">طلا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</w:rPr>
              <w:t>3</w:t>
            </w:r>
          </w:p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</w:tr>
      <w:tr w:rsidR="00622345" w:rsidTr="00622345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>نقره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</w:tr>
      <w:tr w:rsidR="00622345" w:rsidTr="00622345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>برنز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</w:tr>
      <w:tr w:rsidR="00622345" w:rsidTr="00622345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گروهي</w:t>
            </w:r>
          </w:p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>طلا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Mitra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345" w:rsidRDefault="00622345">
            <w:pPr>
              <w:spacing w:after="200" w:line="220" w:lineRule="exact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spacing w:after="200" w:line="220" w:lineRule="exact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spacing w:after="200" w:line="220" w:lineRule="exact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</w:tr>
      <w:tr w:rsidR="00622345" w:rsidTr="00622345">
        <w:trPr>
          <w:trHeight w:val="278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345" w:rsidRDefault="00622345">
            <w:pPr>
              <w:spacing w:after="0" w:line="220" w:lineRule="exact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>نقره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</w:tr>
      <w:tr w:rsidR="00622345" w:rsidTr="00622345">
        <w:trPr>
          <w:trHeight w:val="188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45" w:rsidRDefault="00622345">
            <w:pPr>
              <w:spacing w:after="0" w:line="220" w:lineRule="exact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>برنز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45" w:rsidRDefault="00622345">
            <w:pPr>
              <w:spacing w:after="0" w:line="220" w:lineRule="exact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spacing w:after="0" w:line="220" w:lineRule="exact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45" w:rsidRDefault="00622345">
            <w:pPr>
              <w:spacing w:after="0" w:line="220" w:lineRule="exact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8702C1" w:rsidRDefault="008702C1" w:rsidP="008702C1">
      <w:pPr>
        <w:bidi/>
        <w:spacing w:after="0" w:line="132" w:lineRule="auto"/>
        <w:rPr>
          <w:rFonts w:ascii="Tahoma" w:eastAsia="Times New Roman" w:hAnsi="Tahoma" w:cs="B Lotus"/>
          <w:b/>
          <w:bCs/>
          <w:sz w:val="18"/>
          <w:szCs w:val="18"/>
        </w:rPr>
      </w:pPr>
    </w:p>
    <w:p w:rsidR="00E8169A" w:rsidRDefault="00E8169A" w:rsidP="008702C1">
      <w:pPr>
        <w:bidi/>
        <w:spacing w:after="0" w:line="204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E8169A" w:rsidRDefault="00E8169A" w:rsidP="00E8169A">
      <w:pPr>
        <w:bidi/>
        <w:spacing w:after="0" w:line="204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E8169A" w:rsidRDefault="00E8169A" w:rsidP="00E8169A">
      <w:pPr>
        <w:bidi/>
        <w:spacing w:after="0" w:line="204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E8169A" w:rsidRDefault="00E8169A" w:rsidP="00E8169A">
      <w:pPr>
        <w:bidi/>
        <w:spacing w:after="0" w:line="204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8702C1" w:rsidRDefault="008702C1" w:rsidP="00E8169A">
      <w:pPr>
        <w:bidi/>
        <w:spacing w:after="0" w:line="204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توضيح رديف 1 : در صورت كسب رتبه جهاني ، امتياز رتبه كشوري محاسبه نمي گردد.</w:t>
      </w:r>
    </w:p>
    <w:p w:rsidR="008702C1" w:rsidRDefault="008702C1" w:rsidP="008702C1">
      <w:pPr>
        <w:bidi/>
        <w:spacing w:after="0" w:line="204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توضيح رديف 2 : منظور از رتبه كنكور، رتبه کشوری داوطلب مي باشد( رتبه منطقه اي منظور نمي باشد.) </w:t>
      </w:r>
    </w:p>
    <w:p w:rsidR="008702C1" w:rsidRDefault="008702C1" w:rsidP="008702C1">
      <w:pPr>
        <w:bidi/>
        <w:spacing w:after="0" w:line="204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توضیح ردیف 3:</w:t>
      </w:r>
      <w:r>
        <w:rPr>
          <w:rFonts w:ascii="Tahoma" w:eastAsia="Times New Roman" w:hAnsi="Tahoma" w:cs="B Lotus" w:hint="cs"/>
          <w:sz w:val="23"/>
          <w:szCs w:val="23"/>
          <w:rtl/>
        </w:rPr>
        <w:t xml:space="preserve">درصورت کسب رتبه کشوری، منطقه ای آمایشی ودانشگاهی دریک آزمون جامع، فقط بالاترین امتیازمحاسبه می شود . </w:t>
      </w:r>
    </w:p>
    <w:p w:rsidR="008702C1" w:rsidRDefault="008702C1" w:rsidP="008702C1">
      <w:pPr>
        <w:bidi/>
        <w:spacing w:after="0" w:line="204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توضیح ردیف 4: طبق بخشنامه های مربوطه بسته به شمول افراد، رتبه کشوری ویامنطقه ای آمایشی دارای اعتبارمی باشد .              یک امتیاز دریک حیطه دردو یا چندزیرگروه قابل محاسبه نمی باشد . </w:t>
      </w:r>
    </w:p>
    <w:p w:rsidR="008702C1" w:rsidRDefault="008702C1" w:rsidP="008702C1">
      <w:pPr>
        <w:bidi/>
        <w:spacing w:after="0" w:line="204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(مکاتبه شماره 5169/500/د مورخ 13/11/1395 دستورالعمل واگذاری مسئولیت هماهنگی و برگزاری آزمونهای جامع علوم پایه وپیش کارورزی دراسفند ماه سال 1395 برای دانشگاههای علوم پزشکی  معاونت محترم آموزشی ) </w:t>
      </w:r>
    </w:p>
    <w:p w:rsidR="008702C1" w:rsidRDefault="008702C1" w:rsidP="008702C1">
      <w:pPr>
        <w:bidi/>
        <w:spacing w:after="0" w:line="204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توضیح ردیف 6: افرادیکه در مرحله گروهی امتیاز می گیرند در مرحله انفرادی امتیاز تعلق  نمی گیرد. </w:t>
      </w:r>
    </w:p>
    <w:p w:rsidR="008702C1" w:rsidRDefault="008702C1" w:rsidP="008702C1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2620C0" w:rsidRDefault="002620C0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2620C0" w:rsidRDefault="002620C0" w:rsidP="002620C0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2620C0" w:rsidRDefault="002620C0" w:rsidP="002620C0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2620C0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  <w:r>
        <w:rPr>
          <w:rFonts w:ascii="Tahoma" w:eastAsia="Times New Roman" w:hAnsi="Tahoma" w:cs="B Lotus" w:hint="cs"/>
          <w:b/>
          <w:bCs/>
          <w:rtl/>
        </w:rPr>
        <w:t>جدول شماره 2- نحوه محاسبه امتيازات پژوهشي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087"/>
        <w:gridCol w:w="637"/>
        <w:gridCol w:w="2406"/>
        <w:gridCol w:w="997"/>
        <w:gridCol w:w="617"/>
        <w:gridCol w:w="617"/>
        <w:gridCol w:w="617"/>
      </w:tblGrid>
      <w:tr w:rsidR="00622345" w:rsidTr="00622345">
        <w:trPr>
          <w:cantSplit/>
          <w:trHeight w:val="1134"/>
          <w:jc w:val="center"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92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رديف اصلي</w:t>
            </w:r>
          </w:p>
        </w:tc>
        <w:tc>
          <w:tcPr>
            <w:tcW w:w="408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92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63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92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رديف فرعي</w:t>
            </w:r>
          </w:p>
        </w:tc>
        <w:tc>
          <w:tcPr>
            <w:tcW w:w="240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92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موضوع</w:t>
            </w:r>
            <w:r>
              <w:rPr>
                <w:rFonts w:ascii="Tahoma" w:eastAsia="Times New Roman" w:hAnsi="Tahoma" w:cs="B Lotus"/>
                <w:b/>
                <w:bCs/>
                <w:lang w:bidi="fa-I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rtl/>
                <w:lang w:bidi="fa-IR"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/ رتبه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92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حداكثر</w:t>
            </w:r>
          </w:p>
          <w:p w:rsidR="00622345" w:rsidRDefault="00622345">
            <w:pPr>
              <w:bidi/>
              <w:spacing w:after="0" w:line="192" w:lineRule="auto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6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92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سقف</w:t>
            </w:r>
          </w:p>
          <w:p w:rsidR="00622345" w:rsidRDefault="00622345">
            <w:pPr>
              <w:bidi/>
              <w:spacing w:after="0" w:line="192" w:lineRule="auto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امتياز محور</w:t>
            </w:r>
          </w:p>
        </w:tc>
        <w:tc>
          <w:tcPr>
            <w:tcW w:w="6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622345" w:rsidRDefault="00622345" w:rsidP="00C73E5A">
            <w:pPr>
              <w:bidi/>
              <w:spacing w:after="0" w:line="192" w:lineRule="auto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تیک بزنید</w:t>
            </w:r>
          </w:p>
        </w:tc>
        <w:tc>
          <w:tcPr>
            <w:tcW w:w="6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622345" w:rsidRDefault="00622345">
            <w:pPr>
              <w:bidi/>
              <w:spacing w:after="0" w:line="192" w:lineRule="auto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شماره ی مدرک</w:t>
            </w:r>
          </w:p>
        </w:tc>
      </w:tr>
      <w:tr w:rsidR="00622345" w:rsidTr="00622345">
        <w:trPr>
          <w:jc w:val="center"/>
        </w:trPr>
        <w:tc>
          <w:tcPr>
            <w:tcW w:w="637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0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both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رتبه هاي برتر جشنواره هاي معتبر داخلي مصوب شورايعالي انقلاب فرهنگي در زمينه علوم پزشكي (خوارزمي ، رازي و...)</w:t>
            </w:r>
          </w:p>
          <w:p w:rsidR="00622345" w:rsidRDefault="00622345">
            <w:pPr>
              <w:bidi/>
              <w:spacing w:before="100" w:beforeAutospacing="1" w:after="100" w:afterAutospacing="1" w:line="192" w:lineRule="auto"/>
              <w:jc w:val="both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22345" w:rsidTr="00622345"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</w:tr>
      <w:tr w:rsidR="00622345" w:rsidTr="00622345">
        <w:trPr>
          <w:trHeight w:val="29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</w:tr>
      <w:tr w:rsidR="00622345" w:rsidTr="00622345">
        <w:trPr>
          <w:jc w:val="center"/>
        </w:trPr>
        <w:tc>
          <w:tcPr>
            <w:tcW w:w="637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0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lowKashida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چاپ مقالات علمي در مجلات معتبر داخلي و خارجي داراي رتبه علمي- پژوهشي در زمينه علوم پزشكي (مطابق آئين نامه ارتقا اعضا هيئت علمي دانشگاهها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حداکثر امتیاز هر مقاله داخلي بر حسب اعتبار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22345" w:rsidTr="00622345">
        <w:trPr>
          <w:trHeight w:val="367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حداکثر امتیاز هر مقاله خارجي بر حسب اعتبار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</w:tr>
      <w:tr w:rsidR="00622345" w:rsidTr="00622345">
        <w:trPr>
          <w:jc w:val="center"/>
        </w:trPr>
        <w:tc>
          <w:tcPr>
            <w:tcW w:w="637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0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 w:line="240" w:lineRule="auto"/>
              <w:jc w:val="lowKashida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شرکت درسمینارهای معتبرعلمی پزشکی داخل یا خارج از کشورباارائه پوستریاسخنرانی علمی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5-2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هر مورد پوستر علمي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0.25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22345" w:rsidTr="00622345">
        <w:trPr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6-2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هر مورد سخنراني علمي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</w:tr>
      <w:tr w:rsidR="00622345" w:rsidTr="00622345">
        <w:trPr>
          <w:jc w:val="center"/>
        </w:trPr>
        <w:tc>
          <w:tcPr>
            <w:tcW w:w="637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0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lowKashida"/>
              <w:rPr>
                <w:rFonts w:ascii="Tahoma" w:eastAsia="Times New Roman" w:hAnsi="Tahoma" w:cs="B 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ابداع يا اختراع ثبت شده در زمينه علوم پزشكي كه به تائيد معاونت تحقيقات وفن آوري وزارت متبوع رسيده باشد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(بر اساس درصد مشارکت فرد در گواهی)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7-2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هر مورد ثبت شده داخلي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22345" w:rsidTr="00622345">
        <w:trPr>
          <w:trHeight w:val="56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Homa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8-2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هر مورد ثبت شده در مراكز معتبر خارجي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</w:p>
        </w:tc>
      </w:tr>
      <w:tr w:rsidR="00622345" w:rsidTr="00622345">
        <w:trPr>
          <w:trHeight w:val="225"/>
          <w:jc w:val="center"/>
        </w:trPr>
        <w:tc>
          <w:tcPr>
            <w:tcW w:w="637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13-2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هرمورد چاپ شده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spacing w:after="200" w:line="276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622345" w:rsidRDefault="00622345">
            <w:pPr>
              <w:spacing w:after="200" w:line="276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622345" w:rsidRDefault="00622345">
            <w:pPr>
              <w:spacing w:after="200" w:line="276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622345" w:rsidTr="00622345">
        <w:trPr>
          <w:trHeight w:val="693"/>
          <w:jc w:val="center"/>
        </w:trPr>
        <w:tc>
          <w:tcPr>
            <w:tcW w:w="63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345" w:rsidRDefault="00622345">
            <w:pPr>
              <w:spacing w:after="0" w:line="240" w:lineRule="auto"/>
              <w:jc w:val="right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گردآوری كتاب در زمينه پزشكي داراي تاییدیه هيئت انتشارات دانشگاه 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(مطابق آئين نامه ارتقا اعضا هيئت علمي دانشگاهها)</w:t>
            </w:r>
          </w:p>
          <w:p w:rsidR="00622345" w:rsidRDefault="00622345">
            <w:p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C0BF5D" wp14:editId="017A453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254000</wp:posOffset>
                      </wp:positionV>
                      <wp:extent cx="2523490" cy="6350"/>
                      <wp:effectExtent l="0" t="0" r="2921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349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3F548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20pt" to="199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tkuwEAAMYDAAAOAAAAZHJzL2Uyb0RvYy54bWysU8GOEzEMvSPxD1HudNouu4JRp3voCi4I&#10;KhY+IJtxOpGSOHJCZ/r3OGk7iwAJgbh44sTP9nv2bO4n78QRKFkMnVwtllJA0NjbcOjk1y/vXr2R&#10;ImUVeuUwQCdPkOT99uWLzRhbWOOArgcSnCSkdoydHHKObdMkPYBXaYERAj8aJK8yu3RoelIjZ/eu&#10;WS+Xd82I1EdCDSnx7cP5UW5rfmNA50/GJMjCdZJ7y9VStU/FNtuNag+k4mD1pQ31D114ZQMXnVM9&#10;qKzEN7K/pPJWEyY0eaHRN2iM1VA5MJvV8ic2j4OKULmwOCnOMqX/l1Z/PO5J2J5nJ0VQnkf0mEnZ&#10;w5DFDkNgAZHEqug0xtRy+C7s6eKluKdCejLky5fpiKlqe5q1hSkLzZfr2/XN67c8As1vdze3Vfrm&#10;GRsp5feAXpRDJ50Nhblq1fFDylyPQ68h7JReztXrKZ8clGAXPoNhNlxvVdF1j2DnSBwVb4DSGkKu&#10;bDhfjS4wY52bgcs/Ay/xBQp1x/4GPCNqZQx5BnsbkH5XPU/Xls05/qrAmXeR4An7U51LlYaXpSp2&#10;WeyyjT/6Ff78+22/AwAA//8DAFBLAwQUAAYACAAAACEA7gDMGt4AAAAHAQAADwAAAGRycy9kb3du&#10;cmV2LnhtbEyPQUvDQBCF74L/YRnBm91tFLExm1IKYi1IsQr1uM2OSTQ7G3a3TfrvnZ70+OYN732v&#10;mI+uE0cMsfWkYTpRIJAqb1uqNXy8P908gIjJkDWdJ9Rwwgjz8vKiMLn1A73hcZtqwSEUc6OhSanP&#10;pYxVg87Eie+R2PvywZnEMtTSBjNwuOtkptS9dKYlbmhMj8sGq5/twWl4DavVcrE+fdPm0w27bL3b&#10;vIzPWl9fjYtHEAnH9PcMZ3xGh5KZ9v5ANoqONYMnDXeKF7F9O5tlIPZ8mCqQZSH/85e/AAAA//8D&#10;AFBLAQItABQABgAIAAAAIQC2gziS/gAAAOEBAAATAAAAAAAAAAAAAAAAAAAAAABbQ29udGVudF9U&#10;eXBlc10ueG1sUEsBAi0AFAAGAAgAAAAhADj9If/WAAAAlAEAAAsAAAAAAAAAAAAAAAAALwEAAF9y&#10;ZWxzLy5yZWxzUEsBAi0AFAAGAAgAAAAhANl+K2S7AQAAxgMAAA4AAAAAAAAAAAAAAAAALgIAAGRy&#10;cy9lMm9Eb2MueG1sUEsBAi0AFAAGAAgAAAAhAO4AzBreAAAABwEAAA8AAAAAAAAAAAAAAAAAFQ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622345" w:rsidRDefault="00622345">
            <w:p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مجری طرح های تحقیقاتی بنیادی توسعه ای کاربردی و سایرحیطه های معتبر پژوهشی درحیطه علوم پزشکی باتائید دانشگاههای علوم پزشکی مربوط بامعاونت تحقیقات و فن آوری وزارت متبوع (ارائه تسویه طرح الزامی است)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45" w:rsidRDefault="00622345">
            <w:pPr>
              <w:bidi/>
              <w:spacing w:beforeAutospacing="1" w:after="100" w:afterAutospacing="1" w:line="192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highlight w:val="yellow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BD9D61" wp14:editId="674B62A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684530</wp:posOffset>
                      </wp:positionV>
                      <wp:extent cx="1487170" cy="0"/>
                      <wp:effectExtent l="0" t="0" r="368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65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01279" id="Straight Connector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53.9pt" to="112.8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fWtwEAAMMDAAAOAAAAZHJzL2Uyb0RvYy54bWysU8GO0zAQvSPxD5bvNGlhV6uo6R66gguC&#10;imU/wOuMG0u2xxqbpv17xm6bRYCEQFwcjz3vzbznyfr+6J04ACWLoZfLRSsFBI2DDftePn19/+ZO&#10;ipRVGJTDAL08QZL3m9ev1lPsYIUjugFIMElI3RR7OeYcu6ZJegSv0gIjBL40SF5lDmnfDKQmZveu&#10;WbXtbTMhDZFQQ0p8+nC+lJvKbwzo/NmYBFm4XnJvua5U1+eyNpu16vak4mj1pQ31D114ZQMXnake&#10;VFbiG9lfqLzVhAlNXmj0DRpjNVQNrGbZ/qTmcVQRqhY2J8XZpvT/aPWnw46EHXq5kiIoz0/0mEnZ&#10;/ZjFFkNgA5HEqvg0xdRx+jbs6BKluKMi+mjIly/LEcfq7Wn2Fo5ZaD5cvru7vXl7I4W+3jUvwEgp&#10;fwD0omx66WwoslWnDh9T5mKcek3hoDRyLl13+eSgJLvwBQxLKcUqug4RbB2Jg+LnV1pDyMsihflq&#10;doEZ69wMbP8MvOQXKNQB+xvwjKiVMeQZ7G1A+l31fLy2bM75VwfOuosFzzic6qNUa3hSqsLLVJdR&#10;/DGu8Jd/b/MdAAD//wMAUEsDBBQABgAIAAAAIQBG1ymA3gAAAAoBAAAPAAAAZHJzL2Rvd25yZXYu&#10;eG1sTI9RS8NAEITfhf6HYwu+tZcGrCXmUkpBrAUpVqE+XnNrkprbC3fXJv33riDo484OM9/ky8G2&#10;4oI+NI4UzKYJCKTSmYYqBe9vj5MFiBA1Gd06QgVXDLAsRje5zozr6RUv+1gJDqGQaQV1jF0mZShr&#10;tDpMXYfEv0/nrY58+koar3sOt61Mk2QurW6IG2rd4brG8mt/tgpe/GazXm2vJ9p92P6Qbg+75+FJ&#10;qdvxsHoAEXGIf2b4wWd0KJjp6M5kgmgVTBZzdrKe3PMENqTpHSvHX0UWufw/ofgGAAD//wMAUEsB&#10;Ai0AFAAGAAgAAAAhALaDOJL+AAAA4QEAABMAAAAAAAAAAAAAAAAAAAAAAFtDb250ZW50X1R5cGVz&#10;XS54bWxQSwECLQAUAAYACAAAACEAOP0h/9YAAACUAQAACwAAAAAAAAAAAAAAAAAvAQAAX3JlbHMv&#10;LnJlbHNQSwECLQAUAAYACAAAACEACgJX1rcBAADDAwAADgAAAAAAAAAAAAAAAAAuAgAAZHJzL2Uy&#10;b0RvYy54bWxQSwECLQAUAAYACAAAACEARtcpgN4AAAAK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622345" w:rsidRDefault="00622345">
            <w:pPr>
              <w:bidi/>
              <w:rPr>
                <w:rFonts w:ascii="Tahoma" w:eastAsia="Times New Roman" w:hAnsi="Tahoma" w:cs="B Lotus"/>
                <w:sz w:val="20"/>
                <w:szCs w:val="20"/>
                <w:highlight w:val="yellow"/>
                <w:rtl/>
                <w:lang w:bidi="fa-IR"/>
              </w:rPr>
            </w:pPr>
          </w:p>
          <w:p w:rsidR="00622345" w:rsidRDefault="00622345">
            <w:pPr>
              <w:bidi/>
              <w:rPr>
                <w:rFonts w:ascii="Tahoma" w:eastAsia="Times New Roman" w:hAnsi="Tahoma" w:cs="B Lotus"/>
                <w:sz w:val="20"/>
                <w:szCs w:val="20"/>
                <w:highlight w:val="yellow"/>
                <w:rtl/>
                <w:lang w:bidi="fa-IR"/>
              </w:rPr>
            </w:pPr>
          </w:p>
          <w:p w:rsidR="00622345" w:rsidRDefault="00622345">
            <w:pPr>
              <w:bidi/>
              <w:rPr>
                <w:rFonts w:ascii="Tahoma" w:eastAsia="Times New Roman" w:hAnsi="Tahoma" w:cs="B Lotus"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rPr>
                <w:rFonts w:ascii="Tahoma" w:eastAsia="Times New Roman" w:hAnsi="Tahoma" w:cs="B Lotus"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z w:val="20"/>
                <w:szCs w:val="20"/>
                <w:rtl/>
                <w:lang w:bidi="fa-IR"/>
              </w:rPr>
              <w:t xml:space="preserve">هرموردطرح باارائه تسویه طرح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before="100" w:beforeAutospacing="1" w:after="100" w:afterAutospacing="1" w:line="192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</w:tr>
      <w:tr w:rsidR="00622345" w:rsidTr="00622345">
        <w:trPr>
          <w:trHeight w:val="693"/>
          <w:jc w:val="center"/>
        </w:trPr>
        <w:tc>
          <w:tcPr>
            <w:tcW w:w="63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</w:tr>
      <w:tr w:rsidR="00622345" w:rsidTr="00622345">
        <w:trPr>
          <w:trHeight w:val="57"/>
          <w:jc w:val="center"/>
        </w:trPr>
        <w:tc>
          <w:tcPr>
            <w:tcW w:w="63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sz w:val="20"/>
                <w:szCs w:val="20"/>
              </w:rPr>
            </w:pPr>
          </w:p>
        </w:tc>
      </w:tr>
    </w:tbl>
    <w:p w:rsidR="008702C1" w:rsidRDefault="008702C1" w:rsidP="008702C1">
      <w:pPr>
        <w:bidi/>
        <w:spacing w:after="0" w:line="204" w:lineRule="auto"/>
        <w:rPr>
          <w:rFonts w:ascii="Tahoma" w:eastAsia="Times New Roman" w:hAnsi="Tahoma" w:cs="B Homa"/>
          <w:b/>
          <w:bCs/>
          <w:sz w:val="20"/>
          <w:szCs w:val="20"/>
        </w:rPr>
      </w:pPr>
      <w:r>
        <w:rPr>
          <w:rFonts w:ascii="Tahoma" w:eastAsia="Times New Roman" w:hAnsi="Tahoma" w:cs="B Lotus" w:hint="cs"/>
          <w:b/>
          <w:bCs/>
          <w:rtl/>
        </w:rPr>
        <w:t xml:space="preserve"> </w:t>
      </w:r>
      <w:r>
        <w:rPr>
          <w:rFonts w:ascii="Tahoma" w:eastAsia="Times New Roman" w:hAnsi="Tahoma" w:cs="B Lotus" w:hint="cs"/>
          <w:b/>
          <w:bCs/>
          <w:sz w:val="20"/>
          <w:szCs w:val="20"/>
          <w:rtl/>
          <w:lang w:bidi="fa-IR"/>
        </w:rPr>
        <w:t xml:space="preserve">* </w:t>
      </w:r>
      <w:r>
        <w:rPr>
          <w:rFonts w:ascii="Tahoma" w:eastAsia="Times New Roman" w:hAnsi="Tahoma" w:cs="B Lotus" w:hint="cs"/>
          <w:b/>
          <w:bCs/>
          <w:sz w:val="20"/>
          <w:szCs w:val="20"/>
          <w:rtl/>
        </w:rPr>
        <w:t>داوطلب مجاز است فقط براي يك مقاله پذيرش آنرا جهت كسب امتياز ارائه نمايد و براي بقيه مقالات، متن چاپ شده مورد نياز مي باشد.</w:t>
      </w:r>
      <w:r>
        <w:rPr>
          <w:rFonts w:ascii="Tahoma" w:eastAsia="Times New Roman" w:hAnsi="Tahoma" w:cs="B Homa" w:hint="cs"/>
          <w:b/>
          <w:bCs/>
          <w:sz w:val="20"/>
          <w:szCs w:val="20"/>
          <w:rtl/>
        </w:rPr>
        <w:t xml:space="preserve"> .  </w:t>
      </w:r>
    </w:p>
    <w:p w:rsidR="008702C1" w:rsidRDefault="008702C1" w:rsidP="008702C1">
      <w:pPr>
        <w:bidi/>
        <w:spacing w:after="0" w:line="240" w:lineRule="auto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9175C7" w:rsidRDefault="009175C7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9175C7" w:rsidRDefault="009175C7" w:rsidP="009175C7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9175C7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  <w:r>
        <w:rPr>
          <w:rFonts w:ascii="Tahoma" w:eastAsia="Times New Roman" w:hAnsi="Tahoma" w:cs="B Lotus" w:hint="cs"/>
          <w:b/>
          <w:bCs/>
          <w:rtl/>
        </w:rPr>
        <w:t>جدول شماره 3- نحوه محاسبه امتيازات فرهنگي و فوق برنامه</w:t>
      </w:r>
    </w:p>
    <w:tbl>
      <w:tblPr>
        <w:bidiVisual/>
        <w:tblW w:w="110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281"/>
        <w:gridCol w:w="1007"/>
        <w:gridCol w:w="2841"/>
        <w:gridCol w:w="1104"/>
        <w:gridCol w:w="1141"/>
        <w:gridCol w:w="1079"/>
        <w:gridCol w:w="1005"/>
      </w:tblGrid>
      <w:tr w:rsidR="00622345" w:rsidTr="00622345">
        <w:trPr>
          <w:cantSplit/>
          <w:trHeight w:val="798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رديف اصلي</w:t>
            </w:r>
          </w:p>
        </w:tc>
        <w:tc>
          <w:tcPr>
            <w:tcW w:w="228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رديف فرعي</w:t>
            </w:r>
          </w:p>
        </w:tc>
        <w:tc>
          <w:tcPr>
            <w:tcW w:w="28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10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حداكثر</w:t>
            </w:r>
          </w:p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11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سقف آمتيازمحور</w:t>
            </w:r>
          </w:p>
        </w:tc>
        <w:tc>
          <w:tcPr>
            <w:tcW w:w="10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622345" w:rsidRDefault="00622345" w:rsidP="00B92508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تیک بزنید</w:t>
            </w:r>
          </w:p>
        </w:tc>
        <w:tc>
          <w:tcPr>
            <w:tcW w:w="10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622345" w:rsidRPr="00B92508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u w:val="single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u w:val="single"/>
                <w:rtl/>
                <w:lang w:bidi="fa-IR"/>
              </w:rPr>
              <w:t>شماره ی مدرک</w:t>
            </w:r>
          </w:p>
        </w:tc>
      </w:tr>
      <w:tr w:rsidR="00622345" w:rsidTr="00622345">
        <w:trPr>
          <w:trHeight w:val="210"/>
          <w:jc w:val="center"/>
        </w:trPr>
        <w:tc>
          <w:tcPr>
            <w:tcW w:w="63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lowKashida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81" w:type="dxa"/>
            <w:vMerge w:val="restar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برگزيدگان مسابقات يا المپيادهاي</w:t>
            </w:r>
          </w:p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قرآني ، فرهنگي ، ورزشي</w:t>
            </w:r>
          </w:p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(مورد تائيد وزارت بهداشت)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اول جهاني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345" w:rsidTr="00622345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2-3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جهاني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3-3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سوم جهاني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138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اول بين المللي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19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5-3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بين المللي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6-3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سوم بين المللي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7-3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كشوري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423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8-3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دوم كشوري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917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9-3</w:t>
            </w:r>
          </w:p>
        </w:tc>
        <w:tc>
          <w:tcPr>
            <w:tcW w:w="2841" w:type="dxa"/>
            <w:vMerge w:val="restar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سوم كشوري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  <w:tr w:rsidR="00622345" w:rsidTr="00622345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</w:tbl>
    <w:p w:rsidR="008702C1" w:rsidRDefault="008702C1" w:rsidP="008702C1">
      <w:pPr>
        <w:bidi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sz w:val="20"/>
          <w:szCs w:val="20"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</w:p>
    <w:p w:rsidR="009762E6" w:rsidRDefault="009762E6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</w:p>
    <w:p w:rsidR="008702C1" w:rsidRDefault="008702C1" w:rsidP="009762E6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</w:rPr>
      </w:pPr>
      <w:r>
        <w:rPr>
          <w:rFonts w:ascii="Tahoma" w:eastAsia="Times New Roman" w:hAnsi="Tahoma" w:cs="B Lotus" w:hint="cs"/>
          <w:b/>
          <w:bCs/>
          <w:rtl/>
        </w:rPr>
        <w:t>جدول شماره 4-  نحوه محاسبه امتيازات توانمنديهاي فردي ،اجتماعي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296"/>
        <w:gridCol w:w="770"/>
        <w:gridCol w:w="1946"/>
        <w:gridCol w:w="1235"/>
        <w:gridCol w:w="763"/>
        <w:gridCol w:w="666"/>
        <w:gridCol w:w="666"/>
        <w:gridCol w:w="666"/>
      </w:tblGrid>
      <w:tr w:rsidR="00622345" w:rsidTr="00622345">
        <w:trPr>
          <w:cantSplit/>
          <w:trHeight w:val="1134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رديف اصلي</w:t>
            </w:r>
          </w:p>
        </w:tc>
        <w:tc>
          <w:tcPr>
            <w:tcW w:w="32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77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رديف فرعي</w:t>
            </w:r>
          </w:p>
        </w:tc>
        <w:tc>
          <w:tcPr>
            <w:tcW w:w="194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23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حداكثر</w:t>
            </w:r>
          </w:p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سقف امتياز</w:t>
            </w:r>
          </w:p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6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lang w:bidi="fa-IR"/>
              </w:rPr>
            </w:pPr>
          </w:p>
        </w:tc>
        <w:tc>
          <w:tcPr>
            <w:tcW w:w="6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622345" w:rsidRDefault="00622345" w:rsidP="00501F31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تیک بزنید</w:t>
            </w:r>
          </w:p>
        </w:tc>
        <w:tc>
          <w:tcPr>
            <w:tcW w:w="6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622345" w:rsidRDefault="00622345">
            <w:pPr>
              <w:bidi/>
              <w:spacing w:after="0" w:line="156" w:lineRule="auto"/>
              <w:jc w:val="center"/>
              <w:rPr>
                <w:rFonts w:ascii="Tahoma" w:eastAsia="Times New Roman" w:hAnsi="Tahoma" w:cs="B Lotu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شماره ی مدرک</w:t>
            </w:r>
          </w:p>
        </w:tc>
      </w:tr>
      <w:tr w:rsidR="00622345" w:rsidTr="00622345">
        <w:trPr>
          <w:trHeight w:val="401"/>
          <w:jc w:val="center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lowKashida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كسب عنوان دانشجوي نمونه كشوري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طبق آئين نامه مصوب وزارت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fa-IR"/>
              </w:rPr>
            </w:pPr>
          </w:p>
          <w:p w:rsidR="00622345" w:rsidRDefault="00622345">
            <w:pPr>
              <w:bidi/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200" w:line="276" w:lineRule="auto"/>
              <w:jc w:val="center"/>
              <w:rPr>
                <w:rFonts w:ascii="Tahoma" w:eastAsia="Times New Roman" w:hAnsi="Tahoma" w:cs="B Titr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sz w:val="20"/>
                <w:szCs w:val="20"/>
                <w:rtl/>
                <w:lang w:bidi="fa-IR"/>
              </w:rPr>
              <w:t>20</w:t>
            </w:r>
          </w:p>
          <w:p w:rsidR="00622345" w:rsidRDefault="00622345">
            <w:pPr>
              <w:bidi/>
              <w:spacing w:after="200" w:line="276" w:lineRule="auto"/>
              <w:jc w:val="center"/>
              <w:rPr>
                <w:rFonts w:ascii="Tahoma" w:eastAsia="Times New Roman" w:hAnsi="Tahoma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233"/>
          <w:jc w:val="center"/>
        </w:trPr>
        <w:tc>
          <w:tcPr>
            <w:tcW w:w="63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9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after="0" w:line="156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کسب مدرک معتبر زبان های خارجی</w:t>
            </w:r>
          </w:p>
          <w:p w:rsidR="00622345" w:rsidRDefault="00622345">
            <w:pPr>
              <w:bidi/>
              <w:spacing w:after="0" w:line="156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156" w:lineRule="auto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(فراگیری دو وسه زبان خارجی هرکدام 3 امتیاز )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both"/>
              <w:rPr>
                <w:rFonts w:ascii="Tahoma" w:eastAsia="Times New Roman" w:hAnsi="Tahoma" w:cs="B Lotu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/>
                <w:sz w:val="20"/>
                <w:szCs w:val="20"/>
              </w:rPr>
              <w:t>IELTS</w:t>
            </w:r>
            <w:r>
              <w:rPr>
                <w:rFonts w:ascii="Tahoma" w:eastAsia="Times New Roman" w:hAnsi="Tahoma" w:cs="B Lotus" w:hint="cs"/>
                <w:sz w:val="20"/>
                <w:szCs w:val="20"/>
                <w:rtl/>
                <w:lang w:bidi="fa-IR"/>
              </w:rPr>
              <w:t>،5/6 به بالا و تافل معادل و دیگر زبان های خارجی معادل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3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342"/>
          <w:jc w:val="center"/>
        </w:trPr>
        <w:tc>
          <w:tcPr>
            <w:tcW w:w="63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45" w:rsidRDefault="00622345">
            <w:pPr>
              <w:bidi/>
              <w:spacing w:before="100" w:beforeAutospacing="1" w:after="100" w:afterAutospacing="1" w:line="156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494"/>
          <w:jc w:val="center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after="0" w:line="156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کسب مدرک </w:t>
            </w:r>
            <w:r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IT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بامهارتهای قابل قبول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22345" w:rsidRDefault="00622345">
            <w:pPr>
              <w:bidi/>
              <w:spacing w:after="0" w:line="156" w:lineRule="auto"/>
              <w:rPr>
                <w:rFonts w:ascii="Tahoma" w:eastAsia="Times New Roman" w:hAnsi="Tahoma" w:cs="B Lotus"/>
                <w:sz w:val="20"/>
                <w:szCs w:val="20"/>
                <w:rtl/>
                <w:lang w:bidi="fa-IR"/>
              </w:rPr>
            </w:pPr>
          </w:p>
          <w:p w:rsidR="00622345" w:rsidRDefault="00622345">
            <w:pPr>
              <w:bidi/>
              <w:spacing w:after="0" w:line="156" w:lineRule="auto"/>
              <w:rPr>
                <w:rFonts w:ascii="Times New Roman" w:eastAsia="Times New Roman" w:hAnsi="Times New Roman" w:cs="B Lotu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z w:val="20"/>
                <w:szCs w:val="20"/>
                <w:rtl/>
                <w:lang w:bidi="fa-IR"/>
              </w:rPr>
              <w:t xml:space="preserve">کسب مدرک </w:t>
            </w:r>
            <w:r>
              <w:rPr>
                <w:rFonts w:ascii="Times New Roman" w:eastAsia="Times New Roman" w:hAnsi="Times New Roman" w:cs="B Lotus"/>
                <w:sz w:val="20"/>
                <w:szCs w:val="20"/>
                <w:lang w:bidi="fa-IR"/>
              </w:rPr>
              <w:t>ICDL</w:t>
            </w:r>
            <w:r>
              <w:rPr>
                <w:rFonts w:ascii="Times New Roman" w:eastAsia="Times New Roman" w:hAnsi="Times New Roman" w:cs="B Lotus" w:hint="cs"/>
                <w:sz w:val="20"/>
                <w:szCs w:val="20"/>
                <w:rtl/>
                <w:lang w:bidi="fa-IR"/>
              </w:rPr>
              <w:t>(5/1امتیاز)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322"/>
          <w:jc w:val="center"/>
        </w:trPr>
        <w:tc>
          <w:tcPr>
            <w:tcW w:w="638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4</w:t>
            </w:r>
          </w:p>
        </w:tc>
        <w:tc>
          <w:tcPr>
            <w:tcW w:w="329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المپياد هاي علمي دانشجويي در</w:t>
            </w:r>
          </w:p>
          <w:p w:rsidR="00622345" w:rsidRDefault="00622345">
            <w:pPr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حيطه هاي مديريت نظان سلامت، فلسفه، آموزش پزشكي و ....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انفرادي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 xml:space="preserve">طلا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306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>نقره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>برنز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144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after="0" w:line="220" w:lineRule="exact"/>
              <w:jc w:val="center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گروهي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>طلا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Lotus"/>
                <w:sz w:val="20"/>
                <w:szCs w:val="20"/>
                <w:highlight w:val="yellow"/>
                <w:rtl/>
              </w:rPr>
            </w:pPr>
            <w:r>
              <w:rPr>
                <w:rFonts w:ascii="Times New Roman" w:eastAsia="Times New Roman" w:hAnsi="Times New Roman" w:cs="B Lotus" w:hint="cs"/>
                <w:sz w:val="20"/>
                <w:szCs w:val="20"/>
                <w:rtl/>
              </w:rPr>
              <w:t xml:space="preserve"> 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>نقره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207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Mitr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Mitra" w:hint="cs"/>
                <w:sz w:val="24"/>
                <w:szCs w:val="24"/>
                <w:rtl/>
                <w:lang w:bidi="fa-IR"/>
              </w:rPr>
              <w:t>برنز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261"/>
          <w:jc w:val="center"/>
        </w:trPr>
        <w:tc>
          <w:tcPr>
            <w:tcW w:w="63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lowKashida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سوابق دانشگاهی اجرايي و مديريتي،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حضور در اقدامات انساندوستانه و داوطلبانه، مشاركت در زمينه اقدامات ويژه در حيطه علوم پزشكي، از قبيل مواد و تجهيزات كمك آموزشي شامل مولتي مديا (فيلم، پمفلت) .باگواهی موردتائید شورای آموزشی دانشگاه 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 xml:space="preserve">دانشگاهی </w:t>
            </w:r>
          </w:p>
          <w:p w:rsidR="00622345" w:rsidRDefault="00622345">
            <w:pPr>
              <w:bidi/>
              <w:spacing w:before="100" w:beforeAutospacing="1" w:after="100" w:afterAutospacing="1" w:line="156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استانی</w:t>
            </w:r>
          </w:p>
          <w:p w:rsidR="00622345" w:rsidRDefault="00622345">
            <w:pPr>
              <w:bidi/>
              <w:spacing w:before="100" w:beforeAutospacing="1" w:after="100" w:afterAutospacing="1" w:line="156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کشوری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0.25</w:t>
            </w:r>
          </w:p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0.5</w:t>
            </w:r>
          </w:p>
          <w:p w:rsidR="00622345" w:rsidRDefault="00622345">
            <w:pPr>
              <w:bidi/>
              <w:spacing w:before="100" w:beforeAutospacing="1" w:after="100" w:afterAutospacing="1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0.75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spacing w:after="200" w:line="156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  <w:highlight w:val="yellow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26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before="100" w:beforeAutospacing="1" w:after="100" w:afterAutospacing="1" w:line="156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  <w:tr w:rsidR="00622345" w:rsidTr="00622345">
        <w:trPr>
          <w:trHeight w:val="26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45" w:rsidRDefault="00622345">
            <w:pPr>
              <w:bidi/>
              <w:spacing w:before="100" w:beforeAutospacing="1" w:after="100" w:afterAutospacing="1" w:line="156" w:lineRule="auto"/>
              <w:rPr>
                <w:rFonts w:ascii="Tahoma" w:eastAsia="Times New Roman" w:hAnsi="Tahoma" w:cs="B Lotus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22345" w:rsidRDefault="00622345">
            <w:pPr>
              <w:bidi/>
              <w:spacing w:after="0"/>
              <w:rPr>
                <w:rFonts w:ascii="Tahoma" w:eastAsia="Times New Roman" w:hAnsi="Tahoma" w:cs="B Titr"/>
                <w:sz w:val="20"/>
                <w:szCs w:val="20"/>
                <w:lang w:bidi="fa-IR"/>
              </w:rPr>
            </w:pPr>
          </w:p>
        </w:tc>
      </w:tr>
    </w:tbl>
    <w:p w:rsidR="008702C1" w:rsidRDefault="008702C1" w:rsidP="008702C1">
      <w:pPr>
        <w:bidi/>
        <w:spacing w:after="0" w:line="204" w:lineRule="auto"/>
        <w:rPr>
          <w:rFonts w:ascii="Tahoma" w:eastAsia="Times New Roman" w:hAnsi="Tahoma" w:cs="B Lotus"/>
          <w:b/>
          <w:bCs/>
          <w:sz w:val="20"/>
          <w:szCs w:val="20"/>
        </w:rPr>
      </w:pPr>
      <w:r>
        <w:rPr>
          <w:rFonts w:ascii="Tahoma" w:eastAsia="Times New Roman" w:hAnsi="Tahoma" w:cs="B Lotus" w:hint="cs"/>
          <w:b/>
          <w:bCs/>
          <w:sz w:val="20"/>
          <w:szCs w:val="20"/>
          <w:rtl/>
        </w:rPr>
        <w:t xml:space="preserve">توضیح ردیف 4: </w:t>
      </w:r>
    </w:p>
    <w:p w:rsidR="008702C1" w:rsidRDefault="008702C1" w:rsidP="008702C1">
      <w:pPr>
        <w:bidi/>
        <w:spacing w:after="0" w:line="204" w:lineRule="auto"/>
        <w:rPr>
          <w:rFonts w:ascii="Tahoma" w:eastAsia="Times New Roman" w:hAnsi="Tahoma" w:cs="B Lotus"/>
          <w:b/>
          <w:bCs/>
          <w:sz w:val="20"/>
          <w:szCs w:val="20"/>
          <w:rtl/>
        </w:rPr>
      </w:pPr>
      <w:r>
        <w:rPr>
          <w:rFonts w:ascii="Tahoma" w:eastAsia="Times New Roman" w:hAnsi="Tahoma" w:cs="B Lotus" w:hint="cs"/>
          <w:b/>
          <w:bCs/>
          <w:sz w:val="20"/>
          <w:szCs w:val="20"/>
          <w:rtl/>
        </w:rPr>
        <w:t>*امتیاز این ردیف در صورتی قابل قبول است که داوطلب حداقل دو امتیاز از سایر ردیف های همین جدول(جدول شماره 4) را کسب کرده باشد</w:t>
      </w:r>
    </w:p>
    <w:p w:rsidR="008702C1" w:rsidRDefault="008702C1" w:rsidP="008702C1">
      <w:pPr>
        <w:bidi/>
        <w:spacing w:after="0" w:line="240" w:lineRule="auto"/>
        <w:rPr>
          <w:rFonts w:ascii="Tahoma" w:eastAsia="Times New Roman" w:hAnsi="Tahoma" w:cs="B Lotus"/>
          <w:b/>
          <w:bCs/>
          <w:sz w:val="12"/>
          <w:szCs w:val="12"/>
          <w:rtl/>
        </w:rPr>
      </w:pPr>
    </w:p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rtl/>
        </w:rPr>
      </w:pPr>
      <w:r>
        <w:rPr>
          <w:rFonts w:ascii="Tahoma" w:eastAsia="Times New Roman" w:hAnsi="Tahoma" w:cs="B Lotus" w:hint="cs"/>
          <w:b/>
          <w:bCs/>
          <w:rtl/>
        </w:rPr>
        <w:t>جدول شماره 5 - امتيازبندي نهايي در حوزه هاي 4 گانه مشروحه آئين نامه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000"/>
        <w:gridCol w:w="1260"/>
        <w:gridCol w:w="1260"/>
      </w:tblGrid>
      <w:tr w:rsidR="008702C1" w:rsidTr="008702C1">
        <w:trPr>
          <w:trHeight w:val="630"/>
          <w:jc w:val="center"/>
        </w:trPr>
        <w:tc>
          <w:tcPr>
            <w:tcW w:w="3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lowKashida"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 xml:space="preserve"> حوزه امتيازات ترجيحي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حداكثر امتياز قابل محاسبه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حداقل امتياز ضروري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 xml:space="preserve">امتياز داوطلب </w:t>
            </w:r>
          </w:p>
        </w:tc>
      </w:tr>
      <w:tr w:rsidR="008702C1" w:rsidTr="008702C1">
        <w:trPr>
          <w:jc w:val="center"/>
        </w:trPr>
        <w:tc>
          <w:tcPr>
            <w:tcW w:w="31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lowKashida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8702C1" w:rsidTr="008702C1">
        <w:trPr>
          <w:jc w:val="center"/>
        </w:trPr>
        <w:tc>
          <w:tcPr>
            <w:tcW w:w="31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lowKashida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پژوهش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8702C1" w:rsidTr="008702C1">
        <w:trPr>
          <w:jc w:val="center"/>
        </w:trPr>
        <w:tc>
          <w:tcPr>
            <w:tcW w:w="311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lowKashida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فرهنگي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فوق برنامه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8702C1" w:rsidTr="008702C1">
        <w:trPr>
          <w:jc w:val="center"/>
        </w:trPr>
        <w:tc>
          <w:tcPr>
            <w:tcW w:w="311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C1" w:rsidRDefault="008702C1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fa-IR"/>
              </w:rPr>
              <w:t>توانمنديهاي فردي- اجتماعي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8702C1" w:rsidRDefault="008702C1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8702C1" w:rsidRDefault="008702C1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02C1" w:rsidRDefault="008702C1">
            <w:pPr>
              <w:bidi/>
              <w:spacing w:after="0"/>
              <w:rPr>
                <w:rFonts w:ascii="Tahoma" w:eastAsia="Times New Roman" w:hAnsi="Tahoma" w:cs="B Lotus"/>
                <w:b/>
                <w:bCs/>
                <w:sz w:val="20"/>
                <w:szCs w:val="20"/>
              </w:rPr>
            </w:pPr>
          </w:p>
        </w:tc>
      </w:tr>
    </w:tbl>
    <w:p w:rsidR="008702C1" w:rsidRDefault="008702C1" w:rsidP="008702C1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0"/>
          <w:szCs w:val="20"/>
        </w:rPr>
      </w:pPr>
    </w:p>
    <w:p w:rsidR="008702C1" w:rsidRDefault="008702C1" w:rsidP="008702C1">
      <w:pPr>
        <w:bidi/>
        <w:rPr>
          <w:rtl/>
          <w:lang w:bidi="fa-IR"/>
        </w:rPr>
      </w:pPr>
      <w:bookmarkStart w:id="0" w:name="_GoBack"/>
      <w:bookmarkEnd w:id="0"/>
    </w:p>
    <w:p w:rsidR="002D45DE" w:rsidRDefault="002D45DE" w:rsidP="008702C1">
      <w:pPr>
        <w:bidi/>
      </w:pPr>
    </w:p>
    <w:sectPr w:rsidR="002D45DE" w:rsidSect="008702C1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EF"/>
    <w:rsid w:val="002620C0"/>
    <w:rsid w:val="002D45DE"/>
    <w:rsid w:val="002E02BE"/>
    <w:rsid w:val="00474D97"/>
    <w:rsid w:val="004E75FD"/>
    <w:rsid w:val="00501F31"/>
    <w:rsid w:val="00622345"/>
    <w:rsid w:val="008702C1"/>
    <w:rsid w:val="009007E3"/>
    <w:rsid w:val="009175C7"/>
    <w:rsid w:val="009762E6"/>
    <w:rsid w:val="00A81DEF"/>
    <w:rsid w:val="00B02D9A"/>
    <w:rsid w:val="00B92508"/>
    <w:rsid w:val="00C73E5A"/>
    <w:rsid w:val="00E8169A"/>
    <w:rsid w:val="00E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7002A-F9B4-470B-9240-04EC0DD6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2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2020-12-31T08:15:00Z</dcterms:created>
  <dcterms:modified xsi:type="dcterms:W3CDTF">2020-12-31T08:15:00Z</dcterms:modified>
</cp:coreProperties>
</file>