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6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D83945">
        <w:rPr>
          <w:rFonts w:asciiTheme="majorBidi" w:hAnsiTheme="majorBidi" w:cs="B Nazanin"/>
          <w:noProof/>
          <w:sz w:val="24"/>
          <w:szCs w:val="24"/>
        </w:rPr>
        <w:drawing>
          <wp:inline distT="0" distB="0" distL="0" distR="0" wp14:anchorId="76491D65" wp14:editId="6DF99A0F">
            <wp:extent cx="963295" cy="119507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5EB" w:rsidRPr="00D83945" w:rsidRDefault="001E65EB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Pr="00D83945" w:rsidRDefault="003C7116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/>
          <w:noProof/>
          <w:sz w:val="24"/>
          <w:szCs w:val="24"/>
          <w:rtl/>
        </w:rPr>
        <w:drawing>
          <wp:inline distT="0" distB="0" distL="0" distR="0" wp14:anchorId="014E810D" wp14:editId="3BB96F91">
            <wp:extent cx="1905000" cy="1905000"/>
            <wp:effectExtent l="76200" t="76200" r="76200" b="762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181_thu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 w="762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83945" w:rsidRP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نام و نام خانوادگی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>دکتر فرانک جعفری</w:t>
      </w:r>
    </w:p>
    <w:p w:rsidR="00AF46FB" w:rsidRDefault="00AF46FB" w:rsidP="00AF46FB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F46FB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سمت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سرپرست کمیته تحقیقات دانشجویی دانشکده پرستاری مامایی دانشگاه علوم پزشکی کرمانشاه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رسته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: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هیات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علمی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آموزشی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دانشگاه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علوم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پزشکی</w:t>
      </w:r>
      <w:r w:rsidRPr="00D8394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D83945">
        <w:rPr>
          <w:rFonts w:asciiTheme="majorBidi" w:hAnsiTheme="majorBidi" w:cs="B Nazanin" w:hint="cs"/>
          <w:sz w:val="24"/>
          <w:szCs w:val="24"/>
          <w:rtl/>
          <w:lang w:bidi="fa-IR"/>
        </w:rPr>
        <w:t>کرمانشاه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دانشکده محل خدمت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دانشکده پرستاری مامایی دانشگاه علوم پزشکی کرمانشاه</w:t>
      </w:r>
    </w:p>
    <w:p w:rsidR="00503509" w:rsidRDefault="00503509" w:rsidP="00503509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رشته تخصصی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مدیریت خدمات بهداشتی درمانی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گروه آموزشی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بهداشت مدیریت</w:t>
      </w:r>
    </w:p>
    <w:p w:rsidR="00503509" w:rsidRDefault="00503509" w:rsidP="00503509">
      <w:pPr>
        <w:bidi/>
        <w:jc w:val="center"/>
        <w:rPr>
          <w:rFonts w:asciiTheme="majorBidi" w:hAnsiTheme="majorBidi" w:cs="B Nazanin"/>
          <w:sz w:val="24"/>
          <w:szCs w:val="24"/>
          <w:lang w:bidi="fa-IR"/>
        </w:rPr>
      </w:pPr>
      <w:r w:rsidRPr="00503509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مدرک تحصیلی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 دکترای تخصصی (</w:t>
      </w:r>
      <w:r>
        <w:rPr>
          <w:rFonts w:asciiTheme="majorBidi" w:hAnsiTheme="majorBidi" w:cs="B Nazanin"/>
          <w:sz w:val="24"/>
          <w:szCs w:val="24"/>
          <w:lang w:bidi="fa-IR"/>
        </w:rPr>
        <w:t>PhD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</w:p>
    <w:p w:rsidR="00D83945" w:rsidRDefault="00D83945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D83945" w:rsidRDefault="00805A3C" w:rsidP="00D83945">
      <w:pP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05A3C">
        <w:rPr>
          <w:rFonts w:asciiTheme="majorBidi" w:hAnsiTheme="majorBidi" w:cs="B Nazanin" w:hint="cs"/>
          <w:b/>
          <w:bCs/>
          <w:sz w:val="24"/>
          <w:szCs w:val="24"/>
          <w:rtl/>
          <w:lang w:bidi="fa-IR"/>
        </w:rPr>
        <w:t>مقالات چاپ شده در مجله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:</w:t>
      </w:r>
    </w:p>
    <w:p w:rsidR="00805A3C" w:rsidRDefault="00B723E3" w:rsidP="008C187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7" w:history="1"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عوامل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موثر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بر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مشکلات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ناشی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از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نقش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های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خانوادگی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و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اجتماعی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زنان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شاغل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در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مراکز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دولتی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شهر</w:t>
        </w:r>
        <w:r w:rsidR="00805A3C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805A3C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کرمانشاه</w:t>
        </w:r>
      </w:hyperlink>
    </w:p>
    <w:p w:rsidR="00805A3C" w:rsidRDefault="00B723E3" w:rsidP="008C187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8" w:history="1"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شیوع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اختلالات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خوردن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دانشجویان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دختر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ساکن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خوابگاه</w:t>
        </w:r>
        <w:r w:rsidR="00F428FA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های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دانشگاه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علوم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پزشکی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کرمانشاه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9" w:history="1"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میزان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آگاهی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و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نگرش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دانشجویان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پرستاری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و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مامایی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دانشگاه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علوم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پزشکی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کرمانشاه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رابطه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با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ضرورت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رعایت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منشور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حقوق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بیمار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سال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1391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bidi/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0" w:history="1"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بررسی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میزان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افت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تحصیلی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و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عوامل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مرتبط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با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آن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از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دیدگاه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دانشجویان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دانشکده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5931-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پرستاری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و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مامایی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کرمانشاه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در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نیمسال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اول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سال</w:t>
        </w:r>
        <w:r w:rsidR="00103098" w:rsidRPr="00F428FA">
          <w:rPr>
            <w:rStyle w:val="Hyperlink"/>
            <w:rFonts w:asciiTheme="majorBidi" w:hAnsiTheme="majorBidi" w:cs="B Nazanin"/>
            <w:sz w:val="24"/>
            <w:szCs w:val="24"/>
            <w:rtl/>
            <w:lang w:bidi="fa-IR"/>
          </w:rPr>
          <w:t xml:space="preserve"> </w:t>
        </w:r>
        <w:r w:rsidR="00103098" w:rsidRPr="00F428FA">
          <w:rPr>
            <w:rStyle w:val="Hyperlink"/>
            <w:rFonts w:asciiTheme="majorBidi" w:hAnsiTheme="majorBidi" w:cs="B Nazanin" w:hint="cs"/>
            <w:sz w:val="24"/>
            <w:szCs w:val="24"/>
            <w:rtl/>
            <w:lang w:bidi="fa-IR"/>
          </w:rPr>
          <w:t>تحصیلی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1" w:history="1">
        <w:r w:rsidR="00163E53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I</w:t>
        </w:r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dentification and analysis of labor productivity components based on achieve model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2" w:history="1">
        <w:r w:rsidR="00163E53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</w:t>
        </w:r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revalence of self-medication among the elderly in </w:t>
        </w:r>
        <w:proofErr w:type="spellStart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kermanshah</w:t>
        </w:r>
        <w:proofErr w:type="spellEnd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</w:t>
        </w:r>
        <w:proofErr w:type="spellStart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iran</w:t>
        </w:r>
        <w:proofErr w:type="spellEnd"/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3" w:history="1">
        <w:r w:rsidR="00163E53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E</w:t>
        </w:r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valuation of time management behaviors and its related factors in the senior nurse managers </w:t>
        </w:r>
        <w:proofErr w:type="spellStart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kermanshah</w:t>
        </w:r>
        <w:proofErr w:type="spellEnd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– </w:t>
        </w:r>
        <w:proofErr w:type="spellStart"/>
        <w:r w:rsidR="00103098" w:rsidRPr="00163E5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iran</w:t>
        </w:r>
        <w:proofErr w:type="spellEnd"/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4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Prevalence and Reporting of Needle Stick Injuries: A Survey of Surgery Team Members in Kermanshah University of Medical Sciences in 2012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5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Self-Esteem Among the Elderly Visiting the Healthcare Centers in Kermanshah-Iran 2012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6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Patient Satisfaction with medical services provided by a hospital in Kermanshah-Iran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7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 Study of Students’ Health-Promoting Lifestyles at Kermanshah University of Medical Sciences, Iran</w:t>
        </w:r>
      </w:hyperlink>
      <w:r w:rsidR="00103098" w:rsidRPr="00103098">
        <w:rPr>
          <w:rFonts w:asciiTheme="majorBidi" w:hAnsiTheme="majorBidi" w:cs="B Nazanin"/>
          <w:sz w:val="24"/>
          <w:szCs w:val="24"/>
          <w:lang w:bidi="fa-IR"/>
        </w:rPr>
        <w:tab/>
      </w:r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8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A Study of the Effects of Cultural Capital on Body Management among the Young of </w:t>
        </w:r>
        <w:proofErr w:type="spellStart"/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Gilan</w:t>
        </w:r>
        <w:proofErr w:type="spellEnd"/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-e </w:t>
        </w:r>
        <w:proofErr w:type="spellStart"/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Gharb</w:t>
        </w:r>
        <w:proofErr w:type="spellEnd"/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Township, Kermanshah, Iran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19" w:history="1">
        <w:r w:rsidR="00103098" w:rsidRPr="00D33D34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Correlation between personality traits and organizational commitment in the staff of Correlation between personality traits and organizational commitment in the staff of Kermanshah University of Medical Sciences in 2015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0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Prediction of the Dimensions of the Spiritual Well-Being of Students at Kermanshah University of Medical Sciences, Iran: The Roles of Demographic Variables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1" w:history="1">
        <w:proofErr w:type="spellStart"/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Attiude</w:t>
        </w:r>
        <w:proofErr w:type="spellEnd"/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 xml:space="preserve"> of Medical Science Students towards Medical Ethics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2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Correlation of Personality Traits with Happiness among University Students</w:t>
        </w:r>
      </w:hyperlink>
      <w:r w:rsidR="00103098" w:rsidRPr="00103098">
        <w:rPr>
          <w:rFonts w:asciiTheme="majorBidi" w:hAnsiTheme="majorBidi" w:cs="B Nazanin"/>
          <w:sz w:val="24"/>
          <w:szCs w:val="24"/>
          <w:lang w:bidi="fa-IR"/>
        </w:rPr>
        <w:tab/>
      </w:r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3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Awareness of professional rules among Iranian nurses: a cross-sectional study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4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Nursing and midwifery students' attitudes towards principles of medical ethics in Kermanshah, Iran.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5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Comparison of Depression Rate Between the First-and Final-Year Nursing Students in Kermanshah, Iran</w:t>
        </w:r>
      </w:hyperlink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6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Critical Thinking Level among Medical Sciences Students in Iran</w:t>
        </w:r>
      </w:hyperlink>
      <w:r w:rsidR="00103098" w:rsidRPr="00103098">
        <w:rPr>
          <w:rFonts w:asciiTheme="majorBidi" w:hAnsiTheme="majorBidi" w:cs="B Nazanin"/>
          <w:sz w:val="24"/>
          <w:szCs w:val="24"/>
          <w:lang w:bidi="fa-IR"/>
        </w:rPr>
        <w:tab/>
      </w:r>
    </w:p>
    <w:p w:rsidR="00103098" w:rsidRDefault="00B723E3" w:rsidP="008C187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  <w:hyperlink r:id="rId27" w:history="1">
        <w:r w:rsidR="00103098" w:rsidRPr="00EA61C3">
          <w:rPr>
            <w:rStyle w:val="Hyperlink"/>
            <w:rFonts w:asciiTheme="majorBidi" w:hAnsiTheme="majorBidi" w:cs="B Nazanin"/>
            <w:sz w:val="24"/>
            <w:szCs w:val="24"/>
            <w:lang w:bidi="fa-IR"/>
          </w:rPr>
          <w:t>The effect of omega-3 fatty acids supplementation on social and behavioral disorders of children with autism: a randomized clinical trial</w:t>
        </w:r>
      </w:hyperlink>
    </w:p>
    <w:p w:rsidR="00103098" w:rsidRDefault="00103098" w:rsidP="00484E37">
      <w:pPr>
        <w:pStyle w:val="ListParagraph"/>
        <w:spacing w:line="360" w:lineRule="auto"/>
        <w:rPr>
          <w:rFonts w:asciiTheme="majorBidi" w:hAnsiTheme="majorBidi" w:cs="B Nazanin"/>
          <w:sz w:val="24"/>
          <w:szCs w:val="24"/>
          <w:lang w:bidi="fa-IR"/>
        </w:rPr>
      </w:pPr>
    </w:p>
    <w:p w:rsidR="00103098" w:rsidRPr="00103098" w:rsidRDefault="00103098" w:rsidP="00484E37">
      <w:pPr>
        <w:pStyle w:val="ListParagraph"/>
        <w:spacing w:line="360" w:lineRule="auto"/>
        <w:jc w:val="center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sectPr w:rsidR="00103098" w:rsidRPr="00103098" w:rsidSect="00D8394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5833"/>
    <w:multiLevelType w:val="hybridMultilevel"/>
    <w:tmpl w:val="DCCC0270"/>
    <w:lvl w:ilvl="0" w:tplc="F1C83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9"/>
    <w:rsid w:val="00103098"/>
    <w:rsid w:val="00163E53"/>
    <w:rsid w:val="001E65EB"/>
    <w:rsid w:val="001F1BD7"/>
    <w:rsid w:val="003C7116"/>
    <w:rsid w:val="00484E37"/>
    <w:rsid w:val="004F7486"/>
    <w:rsid w:val="00503509"/>
    <w:rsid w:val="00805A3C"/>
    <w:rsid w:val="008C187A"/>
    <w:rsid w:val="00904D1C"/>
    <w:rsid w:val="00A9555B"/>
    <w:rsid w:val="00AF46FB"/>
    <w:rsid w:val="00B723E3"/>
    <w:rsid w:val="00D33D34"/>
    <w:rsid w:val="00D83945"/>
    <w:rsid w:val="00E67849"/>
    <w:rsid w:val="00EA61C3"/>
    <w:rsid w:val="00F4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C249"/>
  <w15:chartTrackingRefBased/>
  <w15:docId w15:val="{A6CC07D3-CDD9-4148-8FFF-971B58A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8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kums.ac.ir/webdocument/load.action?webdocument_code=2000&amp;masterCode=3004827" TargetMode="External"/><Relationship Id="rId13" Type="http://schemas.openxmlformats.org/officeDocument/2006/relationships/hyperlink" Target="https://research.kums.ac.ir/webdocument/load.action?webdocument_code=2000&amp;masterCode=3007989" TargetMode="External"/><Relationship Id="rId18" Type="http://schemas.openxmlformats.org/officeDocument/2006/relationships/hyperlink" Target="https://research.kums.ac.ir/webdocument/load.action?webdocument_code=2000&amp;masterCode=3011786" TargetMode="External"/><Relationship Id="rId26" Type="http://schemas.openxmlformats.org/officeDocument/2006/relationships/hyperlink" Target="https://research.kums.ac.ir/webdocument/load.action?webdocument_code=2000&amp;masterCode=30184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earch.kums.ac.ir/webdocument/load.action?webdocument_code=2000&amp;masterCode=3013927" TargetMode="External"/><Relationship Id="rId7" Type="http://schemas.openxmlformats.org/officeDocument/2006/relationships/hyperlink" Target="https://research.kums.ac.ir/webdocument/load.action?webdocument_code=2000&amp;masterCode=3003573" TargetMode="External"/><Relationship Id="rId12" Type="http://schemas.openxmlformats.org/officeDocument/2006/relationships/hyperlink" Target="https://research.kums.ac.ir/webdocument/load.action?webdocument_code=2000&amp;masterCode=3007938" TargetMode="External"/><Relationship Id="rId17" Type="http://schemas.openxmlformats.org/officeDocument/2006/relationships/hyperlink" Target="https://research.kums.ac.ir/webdocument/load.action?webdocument_code=2000&amp;masterCode=3010859" TargetMode="External"/><Relationship Id="rId25" Type="http://schemas.openxmlformats.org/officeDocument/2006/relationships/hyperlink" Target="https://research.kums.ac.ir/webdocument/load.action?webdocument_code=2000&amp;masterCode=30171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earch.kums.ac.ir/webdocument/load.action?webdocument_code=2000&amp;masterCode=3010761" TargetMode="External"/><Relationship Id="rId20" Type="http://schemas.openxmlformats.org/officeDocument/2006/relationships/hyperlink" Target="https://research.kums.ac.ir/webdocument/load.action?webdocument_code=2000&amp;masterCode=301309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esearch.kums.ac.ir/webdocument/load.action?webdocument_code=2000&amp;masterCode=3007710" TargetMode="External"/><Relationship Id="rId24" Type="http://schemas.openxmlformats.org/officeDocument/2006/relationships/hyperlink" Target="https://research.kums.ac.ir/webdocument/load.action?webdocument_code=2000&amp;masterCode=301598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search.kums.ac.ir/webdocument/load.action?webdocument_code=2000&amp;masterCode=3009108" TargetMode="External"/><Relationship Id="rId23" Type="http://schemas.openxmlformats.org/officeDocument/2006/relationships/hyperlink" Target="https://research.kums.ac.ir/webdocument/load.action?webdocument_code=2000&amp;masterCode=301516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earch.kums.ac.ir/webdocument/load.action?webdocument_code=2000&amp;masterCode=3011742" TargetMode="External"/><Relationship Id="rId19" Type="http://schemas.openxmlformats.org/officeDocument/2006/relationships/hyperlink" Target="https://research.kums.ac.ir/webdocument/load.action?webdocument_code=2000&amp;masterCode=30126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kums.ac.ir/webdocument/load.action?webdocument_code=2000&amp;masterCode=3007427" TargetMode="External"/><Relationship Id="rId14" Type="http://schemas.openxmlformats.org/officeDocument/2006/relationships/hyperlink" Target="https://research.kums.ac.ir/webdocument/load.action?webdocument_code=2000&amp;masterCode=3008924" TargetMode="External"/><Relationship Id="rId22" Type="http://schemas.openxmlformats.org/officeDocument/2006/relationships/hyperlink" Target="https://research.kums.ac.ir/webdocument/load.action?webdocument_code=2000&amp;masterCode=3014213" TargetMode="External"/><Relationship Id="rId27" Type="http://schemas.openxmlformats.org/officeDocument/2006/relationships/hyperlink" Target="https://research.kums.ac.ir/webdocument/load.action?webdocument_code=2000&amp;masterCode=3018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darvishi.niloufar@gmail.com</dc:creator>
  <cp:keywords/>
  <dc:description/>
  <cp:lastModifiedBy>Niloufar Darvishi</cp:lastModifiedBy>
  <cp:revision>17</cp:revision>
  <dcterms:created xsi:type="dcterms:W3CDTF">2021-04-01T14:17:00Z</dcterms:created>
  <dcterms:modified xsi:type="dcterms:W3CDTF">2021-04-13T07:12:00Z</dcterms:modified>
</cp:coreProperties>
</file>